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600" w:type="dxa"/>
        <w:tblInd w:w="108" w:type="dxa"/>
        <w:tblLayout w:type="fixed"/>
        <w:tblLook w:val="04A0" w:firstRow="1" w:lastRow="0" w:firstColumn="1" w:lastColumn="0" w:noHBand="0" w:noVBand="1"/>
      </w:tblPr>
      <w:tblGrid>
        <w:gridCol w:w="9300"/>
        <w:gridCol w:w="9300"/>
      </w:tblGrid>
      <w:tr w:rsidR="00500BC0" w14:paraId="1DBBEAC7" w14:textId="77777777">
        <w:trPr>
          <w:cantSplit/>
        </w:trPr>
        <w:tc>
          <w:tcPr>
            <w:tcW w:w="9300" w:type="dxa"/>
          </w:tcPr>
          <w:p w14:paraId="3A690121" w14:textId="77777777" w:rsidR="00500BC0" w:rsidRDefault="003042CE">
            <w:pPr>
              <w:jc w:val="center"/>
              <w:rPr>
                <w:sz w:val="28"/>
                <w:szCs w:val="28"/>
              </w:rPr>
            </w:pPr>
            <w:bookmarkStart w:id="0" w:name="_GoBack"/>
            <w:bookmarkEnd w:id="0"/>
            <w:r>
              <w:rPr>
                <w:b/>
                <w:bCs/>
                <w:sz w:val="28"/>
                <w:szCs w:val="28"/>
              </w:rPr>
              <w:t>ПРОТОКОЛ</w:t>
            </w:r>
          </w:p>
        </w:tc>
        <w:tc>
          <w:tcPr>
            <w:tcW w:w="9300" w:type="dxa"/>
          </w:tcPr>
          <w:p w14:paraId="0B5F0AAF" w14:textId="77777777" w:rsidR="00500BC0" w:rsidRDefault="00500BC0">
            <w:pPr>
              <w:jc w:val="center"/>
              <w:rPr>
                <w:b/>
                <w:bCs/>
                <w:sz w:val="28"/>
                <w:szCs w:val="28"/>
              </w:rPr>
            </w:pPr>
          </w:p>
        </w:tc>
      </w:tr>
      <w:tr w:rsidR="00500BC0" w14:paraId="18DC6D56" w14:textId="77777777">
        <w:trPr>
          <w:cantSplit/>
          <w:trHeight w:val="148"/>
        </w:trPr>
        <w:tc>
          <w:tcPr>
            <w:tcW w:w="9300" w:type="dxa"/>
          </w:tcPr>
          <w:p w14:paraId="07860754" w14:textId="77777777" w:rsidR="00500BC0" w:rsidRDefault="003042CE">
            <w:pPr>
              <w:pStyle w:val="aa"/>
              <w:jc w:val="center"/>
              <w:rPr>
                <w:sz w:val="28"/>
                <w:szCs w:val="28"/>
              </w:rPr>
            </w:pPr>
            <w:r>
              <w:rPr>
                <w:sz w:val="28"/>
                <w:szCs w:val="28"/>
              </w:rPr>
              <w:t>заседания Общественного совета</w:t>
            </w:r>
          </w:p>
          <w:p w14:paraId="0EA15D25" w14:textId="77777777" w:rsidR="00500BC0" w:rsidRDefault="003042CE">
            <w:pPr>
              <w:pStyle w:val="aa"/>
              <w:jc w:val="center"/>
              <w:rPr>
                <w:sz w:val="28"/>
                <w:szCs w:val="28"/>
              </w:rPr>
            </w:pPr>
            <w:r>
              <w:rPr>
                <w:sz w:val="28"/>
                <w:szCs w:val="28"/>
              </w:rPr>
              <w:t>при Архивном управлении Ленинградской области</w:t>
            </w:r>
          </w:p>
          <w:p w14:paraId="102A2913" w14:textId="77777777" w:rsidR="00500BC0" w:rsidRDefault="00500BC0">
            <w:pPr>
              <w:pStyle w:val="aa"/>
              <w:jc w:val="center"/>
              <w:rPr>
                <w:sz w:val="28"/>
                <w:szCs w:val="28"/>
              </w:rPr>
            </w:pPr>
          </w:p>
        </w:tc>
        <w:tc>
          <w:tcPr>
            <w:tcW w:w="9300" w:type="dxa"/>
          </w:tcPr>
          <w:p w14:paraId="59F69A07" w14:textId="77777777" w:rsidR="00500BC0" w:rsidRDefault="00500BC0">
            <w:pPr>
              <w:pStyle w:val="aa"/>
              <w:jc w:val="center"/>
              <w:rPr>
                <w:sz w:val="28"/>
                <w:szCs w:val="28"/>
              </w:rPr>
            </w:pPr>
          </w:p>
        </w:tc>
      </w:tr>
      <w:tr w:rsidR="00500BC0" w14:paraId="600D8FE2" w14:textId="77777777">
        <w:trPr>
          <w:cantSplit/>
        </w:trPr>
        <w:tc>
          <w:tcPr>
            <w:tcW w:w="9300" w:type="dxa"/>
          </w:tcPr>
          <w:p w14:paraId="754A77C6" w14:textId="764693C6" w:rsidR="00500BC0" w:rsidRDefault="003042CE">
            <w:pPr>
              <w:pStyle w:val="aa"/>
              <w:rPr>
                <w:sz w:val="28"/>
                <w:szCs w:val="28"/>
                <w:u w:val="single"/>
              </w:rPr>
            </w:pPr>
            <w:r>
              <w:rPr>
                <w:sz w:val="28"/>
                <w:szCs w:val="28"/>
                <w:u w:val="single"/>
              </w:rPr>
              <w:t xml:space="preserve">28 ноября 2024 года </w:t>
            </w:r>
            <w:r>
              <w:rPr>
                <w:sz w:val="28"/>
                <w:szCs w:val="28"/>
              </w:rPr>
              <w:t xml:space="preserve">                                                                                       </w:t>
            </w:r>
            <w:r>
              <w:rPr>
                <w:sz w:val="28"/>
                <w:szCs w:val="28"/>
                <w:u w:val="single"/>
              </w:rPr>
              <w:t>№</w:t>
            </w:r>
            <w:r w:rsidR="00931E96">
              <w:rPr>
                <w:sz w:val="28"/>
                <w:szCs w:val="28"/>
                <w:u w:val="single"/>
              </w:rPr>
              <w:t>6</w:t>
            </w:r>
            <w:r>
              <w:rPr>
                <w:sz w:val="28"/>
                <w:szCs w:val="28"/>
              </w:rPr>
              <w:t xml:space="preserve">             </w:t>
            </w:r>
          </w:p>
          <w:p w14:paraId="66D7248D" w14:textId="77777777" w:rsidR="00500BC0" w:rsidRDefault="00500BC0">
            <w:pPr>
              <w:pStyle w:val="aa"/>
              <w:jc w:val="center"/>
              <w:rPr>
                <w:sz w:val="28"/>
                <w:szCs w:val="28"/>
              </w:rPr>
            </w:pPr>
          </w:p>
          <w:p w14:paraId="56C58D5D" w14:textId="77777777" w:rsidR="00500BC0" w:rsidRDefault="003042CE">
            <w:pPr>
              <w:pStyle w:val="aa"/>
              <w:jc w:val="center"/>
              <w:rPr>
                <w:sz w:val="28"/>
                <w:szCs w:val="28"/>
              </w:rPr>
            </w:pPr>
            <w:r>
              <w:rPr>
                <w:sz w:val="28"/>
                <w:szCs w:val="28"/>
              </w:rPr>
              <w:t>г. Санкт-Петербург, ул. Смольного, д. 3</w:t>
            </w:r>
          </w:p>
        </w:tc>
        <w:tc>
          <w:tcPr>
            <w:tcW w:w="9300" w:type="dxa"/>
          </w:tcPr>
          <w:p w14:paraId="33E09AEB" w14:textId="77777777" w:rsidR="00500BC0" w:rsidRDefault="00500BC0">
            <w:pPr>
              <w:pStyle w:val="aa"/>
              <w:jc w:val="center"/>
              <w:rPr>
                <w:sz w:val="28"/>
                <w:szCs w:val="28"/>
              </w:rPr>
            </w:pPr>
          </w:p>
        </w:tc>
      </w:tr>
    </w:tbl>
    <w:p w14:paraId="3E7209AD" w14:textId="77777777" w:rsidR="00500BC0" w:rsidRDefault="00500BC0">
      <w:pPr>
        <w:overflowPunct w:val="0"/>
        <w:autoSpaceDE w:val="0"/>
        <w:autoSpaceDN w:val="0"/>
        <w:adjustRightInd w:val="0"/>
        <w:jc w:val="both"/>
        <w:textAlignment w:val="baseline"/>
        <w:outlineLvl w:val="0"/>
        <w:rPr>
          <w:b/>
          <w:bCs/>
          <w:sz w:val="28"/>
          <w:szCs w:val="28"/>
        </w:rPr>
      </w:pPr>
    </w:p>
    <w:p w14:paraId="02672E07" w14:textId="77777777" w:rsidR="00500BC0" w:rsidRDefault="003042CE">
      <w:pPr>
        <w:overflowPunct w:val="0"/>
        <w:autoSpaceDE w:val="0"/>
        <w:autoSpaceDN w:val="0"/>
        <w:adjustRightInd w:val="0"/>
        <w:jc w:val="both"/>
        <w:textAlignment w:val="baseline"/>
        <w:outlineLvl w:val="0"/>
        <w:rPr>
          <w:b/>
          <w:bCs/>
          <w:sz w:val="28"/>
          <w:szCs w:val="28"/>
        </w:rPr>
      </w:pPr>
      <w:r>
        <w:rPr>
          <w:b/>
          <w:bCs/>
          <w:sz w:val="28"/>
          <w:szCs w:val="28"/>
        </w:rPr>
        <w:t>Присутствовали:</w:t>
      </w:r>
    </w:p>
    <w:p w14:paraId="119F78D8" w14:textId="77777777" w:rsidR="00500BC0" w:rsidRDefault="00500BC0">
      <w:pPr>
        <w:shd w:val="clear" w:color="auto" w:fill="FFFFFF"/>
        <w:overflowPunct w:val="0"/>
        <w:autoSpaceDE w:val="0"/>
        <w:autoSpaceDN w:val="0"/>
        <w:adjustRightInd w:val="0"/>
        <w:jc w:val="both"/>
        <w:textAlignment w:val="baseline"/>
        <w:outlineLvl w:val="0"/>
        <w:rPr>
          <w:b/>
          <w:bCs/>
          <w:sz w:val="28"/>
          <w:szCs w:val="28"/>
        </w:rPr>
      </w:pPr>
    </w:p>
    <w:p w14:paraId="7D446ECF" w14:textId="77777777" w:rsidR="00500BC0" w:rsidRDefault="003042CE">
      <w:pPr>
        <w:shd w:val="clear" w:color="auto" w:fill="FFFFFF"/>
        <w:overflowPunct w:val="0"/>
        <w:autoSpaceDE w:val="0"/>
        <w:autoSpaceDN w:val="0"/>
        <w:adjustRightInd w:val="0"/>
        <w:spacing w:line="360" w:lineRule="auto"/>
        <w:jc w:val="both"/>
        <w:textAlignment w:val="baseline"/>
        <w:outlineLvl w:val="0"/>
        <w:rPr>
          <w:b/>
          <w:bCs/>
          <w:sz w:val="28"/>
          <w:szCs w:val="28"/>
        </w:rPr>
      </w:pPr>
      <w:r>
        <w:rPr>
          <w:b/>
          <w:bCs/>
          <w:sz w:val="28"/>
          <w:szCs w:val="28"/>
        </w:rPr>
        <w:t xml:space="preserve">члены Общественного совета: </w:t>
      </w:r>
    </w:p>
    <w:p w14:paraId="690678BE" w14:textId="77777777" w:rsidR="00500BC0" w:rsidRDefault="003042CE">
      <w:pPr>
        <w:spacing w:line="360" w:lineRule="auto"/>
        <w:jc w:val="both"/>
        <w:rPr>
          <w:sz w:val="28"/>
          <w:szCs w:val="28"/>
        </w:rPr>
      </w:pPr>
      <w:r>
        <w:rPr>
          <w:sz w:val="28"/>
          <w:szCs w:val="28"/>
        </w:rPr>
        <w:t xml:space="preserve">Коловангин П.М., Красноцветова С.Е., Кривошеев Ю. В., </w:t>
      </w:r>
      <w:r>
        <w:rPr>
          <w:sz w:val="28"/>
          <w:szCs w:val="28"/>
          <w:shd w:val="clear" w:color="auto" w:fill="FFFFFF"/>
        </w:rPr>
        <w:t>Москвин Г.А., Серова Е.Н.,</w:t>
      </w:r>
      <w:r>
        <w:rPr>
          <w:sz w:val="28"/>
          <w:szCs w:val="28"/>
        </w:rPr>
        <w:t xml:space="preserve"> Сковпнев С.Л., Штыков Н.В. </w:t>
      </w:r>
    </w:p>
    <w:p w14:paraId="34FC7E72" w14:textId="77777777" w:rsidR="00500BC0" w:rsidRDefault="00500BC0">
      <w:pPr>
        <w:overflowPunct w:val="0"/>
        <w:autoSpaceDE w:val="0"/>
        <w:autoSpaceDN w:val="0"/>
        <w:adjustRightInd w:val="0"/>
        <w:jc w:val="both"/>
        <w:textAlignment w:val="baseline"/>
        <w:rPr>
          <w:b/>
          <w:bCs/>
          <w:sz w:val="28"/>
          <w:szCs w:val="28"/>
        </w:rPr>
      </w:pPr>
    </w:p>
    <w:p w14:paraId="12A9BFA5" w14:textId="77777777" w:rsidR="00500BC0" w:rsidRDefault="003042CE">
      <w:pPr>
        <w:overflowPunct w:val="0"/>
        <w:autoSpaceDE w:val="0"/>
        <w:autoSpaceDN w:val="0"/>
        <w:adjustRightInd w:val="0"/>
        <w:spacing w:line="360" w:lineRule="auto"/>
        <w:jc w:val="both"/>
        <w:textAlignment w:val="baseline"/>
        <w:rPr>
          <w:b/>
          <w:bCs/>
          <w:sz w:val="28"/>
          <w:szCs w:val="28"/>
        </w:rPr>
      </w:pPr>
      <w:r>
        <w:rPr>
          <w:b/>
          <w:bCs/>
          <w:sz w:val="28"/>
          <w:szCs w:val="28"/>
        </w:rPr>
        <w:t xml:space="preserve">приглашённые: </w:t>
      </w:r>
    </w:p>
    <w:p w14:paraId="38546C33" w14:textId="77777777" w:rsidR="00500BC0" w:rsidRDefault="003042CE">
      <w:pPr>
        <w:overflowPunct w:val="0"/>
        <w:autoSpaceDE w:val="0"/>
        <w:autoSpaceDN w:val="0"/>
        <w:adjustRightInd w:val="0"/>
        <w:spacing w:line="360" w:lineRule="auto"/>
        <w:jc w:val="both"/>
        <w:textAlignment w:val="baseline"/>
        <w:outlineLvl w:val="0"/>
        <w:rPr>
          <w:sz w:val="28"/>
          <w:szCs w:val="28"/>
        </w:rPr>
      </w:pPr>
      <w:r>
        <w:rPr>
          <w:sz w:val="28"/>
          <w:szCs w:val="28"/>
        </w:rPr>
        <w:t xml:space="preserve">– Савченко Андрей Владимирович начальник Архивного управления Ленинградской области; </w:t>
      </w:r>
    </w:p>
    <w:p w14:paraId="15B734FC" w14:textId="77777777" w:rsidR="00500BC0" w:rsidRDefault="003042CE">
      <w:pPr>
        <w:overflowPunct w:val="0"/>
        <w:autoSpaceDE w:val="0"/>
        <w:autoSpaceDN w:val="0"/>
        <w:adjustRightInd w:val="0"/>
        <w:spacing w:line="360" w:lineRule="auto"/>
        <w:jc w:val="both"/>
        <w:textAlignment w:val="baseline"/>
        <w:outlineLvl w:val="0"/>
        <w:rPr>
          <w:sz w:val="28"/>
          <w:szCs w:val="28"/>
        </w:rPr>
      </w:pPr>
      <w:r>
        <w:rPr>
          <w:sz w:val="28"/>
          <w:szCs w:val="28"/>
        </w:rPr>
        <w:t>– Трубкина Татьяна Михайловна, заместитель начальника Архивного управления Ленинградской области;</w:t>
      </w:r>
    </w:p>
    <w:p w14:paraId="20B6E913" w14:textId="77777777" w:rsidR="00500BC0" w:rsidRDefault="003042CE">
      <w:pPr>
        <w:overflowPunct w:val="0"/>
        <w:autoSpaceDE w:val="0"/>
        <w:autoSpaceDN w:val="0"/>
        <w:adjustRightInd w:val="0"/>
        <w:spacing w:line="360" w:lineRule="auto"/>
        <w:jc w:val="both"/>
        <w:textAlignment w:val="baseline"/>
        <w:outlineLvl w:val="0"/>
        <w:rPr>
          <w:sz w:val="28"/>
          <w:szCs w:val="28"/>
        </w:rPr>
      </w:pPr>
      <w:r>
        <w:rPr>
          <w:sz w:val="28"/>
          <w:szCs w:val="28"/>
        </w:rPr>
        <w:t xml:space="preserve">– Кунгурова Ксения Сергеевна, </w:t>
      </w:r>
      <w:r>
        <w:rPr>
          <w:rFonts w:eastAsia="Times New Roman"/>
          <w:color w:val="000000"/>
          <w:sz w:val="28"/>
          <w:szCs w:val="28"/>
          <w:shd w:val="clear" w:color="auto" w:fill="FFFFFF"/>
        </w:rPr>
        <w:t>ведущий специалист, юрист отдела организационно-правового обеспечения</w:t>
      </w:r>
      <w:r>
        <w:rPr>
          <w:rStyle w:val="a7"/>
          <w:rFonts w:eastAsia="Times New Roman"/>
          <w:color w:val="000000"/>
          <w:sz w:val="28"/>
          <w:szCs w:val="28"/>
          <w:shd w:val="clear" w:color="auto" w:fill="FFFFFF"/>
        </w:rPr>
        <w:t xml:space="preserve">, </w:t>
      </w:r>
      <w:r>
        <w:rPr>
          <w:rStyle w:val="a7"/>
          <w:rFonts w:eastAsia="Times New Roman"/>
          <w:b w:val="0"/>
          <w:color w:val="000000"/>
          <w:sz w:val="28"/>
          <w:szCs w:val="28"/>
          <w:shd w:val="clear" w:color="auto" w:fill="FFFFFF"/>
        </w:rPr>
        <w:t xml:space="preserve">бюджетного планирования и отчётности </w:t>
      </w:r>
      <w:r>
        <w:rPr>
          <w:sz w:val="28"/>
          <w:szCs w:val="28"/>
        </w:rPr>
        <w:t>Архивного управления Ленинградской области;</w:t>
      </w:r>
    </w:p>
    <w:p w14:paraId="2BA42C70" w14:textId="77777777" w:rsidR="00500BC0" w:rsidRDefault="003042CE">
      <w:pPr>
        <w:overflowPunct w:val="0"/>
        <w:autoSpaceDE w:val="0"/>
        <w:autoSpaceDN w:val="0"/>
        <w:adjustRightInd w:val="0"/>
        <w:spacing w:line="360" w:lineRule="auto"/>
        <w:jc w:val="both"/>
        <w:textAlignment w:val="baseline"/>
        <w:outlineLvl w:val="0"/>
        <w:rPr>
          <w:sz w:val="28"/>
          <w:szCs w:val="28"/>
        </w:rPr>
      </w:pPr>
      <w:r>
        <w:rPr>
          <w:sz w:val="28"/>
          <w:szCs w:val="28"/>
        </w:rPr>
        <w:t xml:space="preserve"> – Ильичёв Юрий Валентинович, краевед, предприниматель.</w:t>
      </w:r>
    </w:p>
    <w:p w14:paraId="4D7544F5" w14:textId="77777777" w:rsidR="00500BC0" w:rsidRDefault="00500BC0">
      <w:pPr>
        <w:overflowPunct w:val="0"/>
        <w:autoSpaceDE w:val="0"/>
        <w:autoSpaceDN w:val="0"/>
        <w:adjustRightInd w:val="0"/>
        <w:spacing w:line="360" w:lineRule="auto"/>
        <w:jc w:val="both"/>
        <w:textAlignment w:val="baseline"/>
        <w:outlineLvl w:val="0"/>
        <w:rPr>
          <w:sz w:val="28"/>
          <w:szCs w:val="28"/>
        </w:rPr>
      </w:pPr>
    </w:p>
    <w:p w14:paraId="442516EF" w14:textId="77777777" w:rsidR="00500BC0" w:rsidRDefault="003042CE">
      <w:pPr>
        <w:overflowPunct w:val="0"/>
        <w:autoSpaceDE w:val="0"/>
        <w:autoSpaceDN w:val="0"/>
        <w:adjustRightInd w:val="0"/>
        <w:spacing w:line="360" w:lineRule="auto"/>
        <w:jc w:val="both"/>
        <w:textAlignment w:val="baseline"/>
        <w:rPr>
          <w:b/>
          <w:bCs/>
          <w:sz w:val="28"/>
          <w:szCs w:val="28"/>
        </w:rPr>
      </w:pPr>
      <w:r>
        <w:rPr>
          <w:b/>
          <w:bCs/>
          <w:sz w:val="28"/>
          <w:szCs w:val="28"/>
        </w:rPr>
        <w:t>ПОВЕСТКА ДНЯ:</w:t>
      </w:r>
    </w:p>
    <w:p w14:paraId="41050057" w14:textId="77777777" w:rsidR="00500BC0" w:rsidRDefault="003042CE">
      <w:pPr>
        <w:pStyle w:val="af"/>
        <w:numPr>
          <w:ilvl w:val="0"/>
          <w:numId w:val="1"/>
        </w:numPr>
        <w:overflowPunct w:val="0"/>
        <w:autoSpaceDE w:val="0"/>
        <w:autoSpaceDN w:val="0"/>
        <w:adjustRightInd w:val="0"/>
        <w:spacing w:line="360" w:lineRule="auto"/>
        <w:ind w:left="0"/>
        <w:jc w:val="both"/>
        <w:textAlignment w:val="baseline"/>
        <w:rPr>
          <w:sz w:val="28"/>
          <w:szCs w:val="28"/>
        </w:rPr>
      </w:pPr>
      <w:r>
        <w:rPr>
          <w:sz w:val="28"/>
          <w:szCs w:val="28"/>
        </w:rPr>
        <w:t>О работе над проектами Общественного совета в экспертной, научной и культурно-просветительской сферах в 2024 году.</w:t>
      </w:r>
    </w:p>
    <w:p w14:paraId="56BCE7FD" w14:textId="77777777" w:rsidR="00500BC0" w:rsidRDefault="003042CE">
      <w:pPr>
        <w:pStyle w:val="af"/>
        <w:overflowPunct w:val="0"/>
        <w:autoSpaceDE w:val="0"/>
        <w:autoSpaceDN w:val="0"/>
        <w:adjustRightInd w:val="0"/>
        <w:spacing w:line="360" w:lineRule="auto"/>
        <w:ind w:left="0"/>
        <w:jc w:val="both"/>
        <w:textAlignment w:val="baseline"/>
        <w:rPr>
          <w:i/>
          <w:iCs/>
          <w:sz w:val="28"/>
          <w:szCs w:val="28"/>
        </w:rPr>
      </w:pPr>
      <w:r>
        <w:rPr>
          <w:i/>
          <w:sz w:val="28"/>
          <w:szCs w:val="28"/>
        </w:rPr>
        <w:t>Н.В. Штыков, Г.А. Москвин</w:t>
      </w:r>
      <w:r>
        <w:rPr>
          <w:i/>
          <w:iCs/>
          <w:sz w:val="28"/>
          <w:szCs w:val="28"/>
        </w:rPr>
        <w:t xml:space="preserve"> </w:t>
      </w:r>
    </w:p>
    <w:p w14:paraId="6D2B5A2C" w14:textId="77777777" w:rsidR="00500BC0" w:rsidRDefault="003042CE">
      <w:pPr>
        <w:numPr>
          <w:ilvl w:val="0"/>
          <w:numId w:val="1"/>
        </w:numPr>
        <w:overflowPunct w:val="0"/>
        <w:autoSpaceDE w:val="0"/>
        <w:autoSpaceDN w:val="0"/>
        <w:adjustRightInd w:val="0"/>
        <w:spacing w:line="360" w:lineRule="auto"/>
        <w:jc w:val="both"/>
        <w:textAlignment w:val="baseline"/>
        <w:rPr>
          <w:iCs/>
          <w:sz w:val="28"/>
          <w:szCs w:val="28"/>
        </w:rPr>
      </w:pPr>
      <w:r>
        <w:rPr>
          <w:iCs/>
          <w:sz w:val="28"/>
          <w:szCs w:val="28"/>
        </w:rPr>
        <w:t>О программе профилактики рисков причинения вреда (ущерба) охраняемым законом ценностям при осуществлении регионального контроля (надзора) за соблюдением законодательства об архивном деле на территории Ленинградской  области на 2025 год.</w:t>
      </w:r>
    </w:p>
    <w:p w14:paraId="37CB9E65" w14:textId="77777777" w:rsidR="00500BC0" w:rsidRDefault="003042CE">
      <w:pPr>
        <w:pStyle w:val="af"/>
        <w:overflowPunct w:val="0"/>
        <w:autoSpaceDE w:val="0"/>
        <w:autoSpaceDN w:val="0"/>
        <w:adjustRightInd w:val="0"/>
        <w:spacing w:line="360" w:lineRule="auto"/>
        <w:ind w:left="0"/>
        <w:jc w:val="both"/>
        <w:textAlignment w:val="baseline"/>
        <w:rPr>
          <w:i/>
          <w:sz w:val="28"/>
          <w:szCs w:val="28"/>
        </w:rPr>
      </w:pPr>
      <w:r>
        <w:rPr>
          <w:i/>
          <w:sz w:val="28"/>
          <w:szCs w:val="28"/>
        </w:rPr>
        <w:t>Т.М. Трубкина</w:t>
      </w:r>
    </w:p>
    <w:p w14:paraId="28823200" w14:textId="77777777" w:rsidR="00500BC0" w:rsidRDefault="00500BC0">
      <w:pPr>
        <w:pStyle w:val="af"/>
        <w:overflowPunct w:val="0"/>
        <w:autoSpaceDE w:val="0"/>
        <w:autoSpaceDN w:val="0"/>
        <w:adjustRightInd w:val="0"/>
        <w:spacing w:line="360" w:lineRule="auto"/>
        <w:ind w:left="0"/>
        <w:jc w:val="both"/>
        <w:textAlignment w:val="baseline"/>
        <w:rPr>
          <w:i/>
          <w:sz w:val="28"/>
          <w:szCs w:val="28"/>
        </w:rPr>
      </w:pPr>
    </w:p>
    <w:p w14:paraId="23814DC8" w14:textId="77777777" w:rsidR="00500BC0" w:rsidRDefault="003042CE">
      <w:pPr>
        <w:pStyle w:val="af"/>
        <w:numPr>
          <w:ilvl w:val="0"/>
          <w:numId w:val="1"/>
        </w:numPr>
        <w:overflowPunct w:val="0"/>
        <w:autoSpaceDE w:val="0"/>
        <w:autoSpaceDN w:val="0"/>
        <w:adjustRightInd w:val="0"/>
        <w:spacing w:line="360" w:lineRule="auto"/>
        <w:ind w:left="0"/>
        <w:jc w:val="both"/>
        <w:textAlignment w:val="baseline"/>
        <w:rPr>
          <w:iCs/>
          <w:sz w:val="28"/>
          <w:szCs w:val="28"/>
        </w:rPr>
      </w:pPr>
      <w:r>
        <w:rPr>
          <w:iCs/>
          <w:sz w:val="28"/>
          <w:szCs w:val="28"/>
        </w:rPr>
        <w:lastRenderedPageBreak/>
        <w:t>Вопросы совершенствования противодействия коррупции в Архивном управлении и в подведомственных Архивному управлении учреждениях.</w:t>
      </w:r>
    </w:p>
    <w:p w14:paraId="6C0D260D" w14:textId="77777777" w:rsidR="00500BC0" w:rsidRDefault="003042CE">
      <w:pPr>
        <w:pStyle w:val="af"/>
        <w:overflowPunct w:val="0"/>
        <w:autoSpaceDE w:val="0"/>
        <w:autoSpaceDN w:val="0"/>
        <w:adjustRightInd w:val="0"/>
        <w:spacing w:line="360" w:lineRule="auto"/>
        <w:ind w:left="0"/>
        <w:jc w:val="both"/>
        <w:textAlignment w:val="baseline"/>
        <w:rPr>
          <w:i/>
          <w:sz w:val="28"/>
          <w:szCs w:val="28"/>
        </w:rPr>
      </w:pPr>
      <w:r>
        <w:rPr>
          <w:i/>
          <w:sz w:val="28"/>
          <w:szCs w:val="28"/>
        </w:rPr>
        <w:t>К.С. Кунгурова</w:t>
      </w:r>
    </w:p>
    <w:p w14:paraId="6CB978C8" w14:textId="77777777" w:rsidR="00500BC0" w:rsidRDefault="003042CE">
      <w:pPr>
        <w:pStyle w:val="af"/>
        <w:numPr>
          <w:ilvl w:val="0"/>
          <w:numId w:val="1"/>
        </w:numPr>
        <w:overflowPunct w:val="0"/>
        <w:autoSpaceDE w:val="0"/>
        <w:autoSpaceDN w:val="0"/>
        <w:adjustRightInd w:val="0"/>
        <w:spacing w:line="360" w:lineRule="auto"/>
        <w:ind w:left="0"/>
        <w:jc w:val="both"/>
        <w:textAlignment w:val="baseline"/>
        <w:rPr>
          <w:iCs/>
          <w:sz w:val="28"/>
          <w:szCs w:val="28"/>
        </w:rPr>
      </w:pPr>
      <w:r>
        <w:rPr>
          <w:iCs/>
          <w:sz w:val="28"/>
          <w:szCs w:val="28"/>
        </w:rPr>
        <w:t>Разное</w:t>
      </w:r>
    </w:p>
    <w:p w14:paraId="03BC2F9D" w14:textId="77777777" w:rsidR="00500BC0" w:rsidRDefault="00500BC0">
      <w:pPr>
        <w:overflowPunct w:val="0"/>
        <w:autoSpaceDE w:val="0"/>
        <w:autoSpaceDN w:val="0"/>
        <w:adjustRightInd w:val="0"/>
        <w:jc w:val="both"/>
        <w:textAlignment w:val="baseline"/>
        <w:rPr>
          <w:i/>
          <w:sz w:val="28"/>
          <w:szCs w:val="28"/>
        </w:rPr>
      </w:pPr>
    </w:p>
    <w:p w14:paraId="79C0803D" w14:textId="77777777" w:rsidR="00500BC0" w:rsidRDefault="003042CE">
      <w:pPr>
        <w:pStyle w:val="af"/>
        <w:tabs>
          <w:tab w:val="left" w:pos="709"/>
        </w:tabs>
        <w:ind w:left="709"/>
        <w:jc w:val="both"/>
        <w:rPr>
          <w:b/>
          <w:sz w:val="28"/>
          <w:szCs w:val="28"/>
        </w:rPr>
      </w:pPr>
      <w:r>
        <w:rPr>
          <w:b/>
          <w:sz w:val="28"/>
          <w:szCs w:val="28"/>
        </w:rPr>
        <w:t>ПО ПЕРВОМУ ВОПРОСУ</w:t>
      </w:r>
    </w:p>
    <w:p w14:paraId="33A9D415" w14:textId="77777777" w:rsidR="00500BC0" w:rsidRDefault="00500BC0">
      <w:pPr>
        <w:jc w:val="both"/>
        <w:rPr>
          <w:b/>
          <w:sz w:val="28"/>
          <w:szCs w:val="28"/>
        </w:rPr>
      </w:pPr>
    </w:p>
    <w:p w14:paraId="07A05803" w14:textId="77777777" w:rsidR="00500BC0" w:rsidRDefault="003042CE">
      <w:pPr>
        <w:jc w:val="both"/>
        <w:rPr>
          <w:b/>
          <w:sz w:val="28"/>
          <w:szCs w:val="28"/>
        </w:rPr>
      </w:pPr>
      <w:r>
        <w:rPr>
          <w:b/>
          <w:sz w:val="28"/>
          <w:szCs w:val="28"/>
        </w:rPr>
        <w:t>СЛУШАЛИ:</w:t>
      </w:r>
    </w:p>
    <w:p w14:paraId="76468B19" w14:textId="77777777" w:rsidR="00500BC0" w:rsidRDefault="00500BC0">
      <w:pPr>
        <w:jc w:val="both"/>
        <w:rPr>
          <w:b/>
          <w:sz w:val="28"/>
          <w:szCs w:val="28"/>
        </w:rPr>
      </w:pPr>
    </w:p>
    <w:p w14:paraId="2AD7930C" w14:textId="77777777" w:rsidR="00500BC0" w:rsidRDefault="003042CE">
      <w:pPr>
        <w:pStyle w:val="af"/>
        <w:overflowPunct w:val="0"/>
        <w:autoSpaceDE w:val="0"/>
        <w:autoSpaceDN w:val="0"/>
        <w:adjustRightInd w:val="0"/>
        <w:spacing w:line="360" w:lineRule="auto"/>
        <w:ind w:left="0"/>
        <w:jc w:val="both"/>
        <w:textAlignment w:val="baseline"/>
        <w:rPr>
          <w:b/>
          <w:bCs/>
          <w:sz w:val="28"/>
          <w:szCs w:val="28"/>
        </w:rPr>
      </w:pPr>
      <w:r>
        <w:rPr>
          <w:b/>
          <w:bCs/>
          <w:sz w:val="28"/>
          <w:szCs w:val="28"/>
        </w:rPr>
        <w:t xml:space="preserve"> </w:t>
      </w:r>
      <w:r>
        <w:rPr>
          <w:sz w:val="28"/>
          <w:szCs w:val="28"/>
        </w:rPr>
        <w:t xml:space="preserve">– </w:t>
      </w:r>
      <w:r>
        <w:rPr>
          <w:b/>
          <w:bCs/>
          <w:sz w:val="28"/>
          <w:szCs w:val="28"/>
        </w:rPr>
        <w:t xml:space="preserve">председателя Общественного совета Штыкова Николая Валерьевича </w:t>
      </w:r>
    </w:p>
    <w:p w14:paraId="7DDFAFD6" w14:textId="77777777" w:rsidR="00500BC0" w:rsidRDefault="003042CE">
      <w:pPr>
        <w:pStyle w:val="af"/>
        <w:overflowPunct w:val="0"/>
        <w:autoSpaceDE w:val="0"/>
        <w:autoSpaceDN w:val="0"/>
        <w:adjustRightInd w:val="0"/>
        <w:spacing w:line="360" w:lineRule="auto"/>
        <w:ind w:left="0"/>
        <w:jc w:val="both"/>
        <w:textAlignment w:val="baseline"/>
        <w:rPr>
          <w:sz w:val="28"/>
          <w:szCs w:val="28"/>
        </w:rPr>
      </w:pPr>
      <w:r>
        <w:rPr>
          <w:bCs/>
          <w:sz w:val="28"/>
          <w:szCs w:val="28"/>
        </w:rPr>
        <w:t xml:space="preserve">Н.В.Штыков проинформировал присутствующих о том, что в 2024 году работа Общественного совета активно велась в трёх направлениях: </w:t>
      </w:r>
      <w:r>
        <w:rPr>
          <w:sz w:val="28"/>
          <w:szCs w:val="28"/>
        </w:rPr>
        <w:t xml:space="preserve">экспертном, научном и культурно-просветительском. Общественный совет в тесном сотрудничестве с Архивным управлением  стремились в взаимодействию с научными учреждениями и общественными организациями, которые занимаются архивной деятельностью, и вовлечению их в различные мероприятия. Так, в этом году на ставший уже традиционным Петербургский исторический форум приехали представители из различных учреждений и архивов, в том числе впервые приняли участие сотрудники Российского Красного Креста. </w:t>
      </w:r>
    </w:p>
    <w:p w14:paraId="01A6D0DF" w14:textId="77777777" w:rsidR="00500BC0" w:rsidRDefault="003042CE">
      <w:pPr>
        <w:pStyle w:val="ad"/>
        <w:spacing w:before="0" w:beforeAutospacing="0" w:after="0" w:afterAutospacing="0" w:line="360" w:lineRule="auto"/>
        <w:jc w:val="both"/>
        <w:rPr>
          <w:sz w:val="28"/>
          <w:szCs w:val="28"/>
        </w:rPr>
      </w:pPr>
      <w:r>
        <w:rPr>
          <w:color w:val="000000"/>
          <w:sz w:val="28"/>
          <w:szCs w:val="28"/>
        </w:rPr>
        <w:t>Одним из соорганизаторов форума было Российское общество историков-архивистов. Контакты с обществом помогут наладить взаимодействие с сообществом архивистов в России, станут основой для дальнейшего сотрудничества в разных сферах деятельности.</w:t>
      </w:r>
    </w:p>
    <w:p w14:paraId="50DAF6E8" w14:textId="77777777" w:rsidR="00500BC0" w:rsidRDefault="003042CE">
      <w:pPr>
        <w:pStyle w:val="ad"/>
        <w:spacing w:before="0" w:beforeAutospacing="0" w:after="0" w:afterAutospacing="0" w:line="360" w:lineRule="auto"/>
        <w:jc w:val="both"/>
      </w:pPr>
      <w:r>
        <w:rPr>
          <w:color w:val="000000"/>
          <w:sz w:val="28"/>
          <w:szCs w:val="28"/>
        </w:rPr>
        <w:t xml:space="preserve">Руководство Всероссийского научно-исследовательского института документоведения и архивного дела (ВНИИДАД) также готовы к сотрудничеству в рамках Петербургского исторического форума. И уже в этом году был проведён день ВНИИДАД, в рамках которого прошли различные семинары и мастер-классы. ВНИИДАД – ключевой научно-методический центр не только для российских архивистов, но и для </w:t>
      </w:r>
      <w:r>
        <w:rPr>
          <w:color w:val="000000"/>
          <w:sz w:val="28"/>
          <w:szCs w:val="28"/>
        </w:rPr>
        <w:lastRenderedPageBreak/>
        <w:t>сотрудников архивов ближнего зарубежья, поэтому сотрудничество с ним имеет важнейшее значение для ленинградских архивов.</w:t>
      </w:r>
    </w:p>
    <w:p w14:paraId="45F96205" w14:textId="77777777" w:rsidR="00500BC0" w:rsidRDefault="003042CE">
      <w:pPr>
        <w:pStyle w:val="af"/>
        <w:overflowPunct w:val="0"/>
        <w:autoSpaceDE w:val="0"/>
        <w:autoSpaceDN w:val="0"/>
        <w:adjustRightInd w:val="0"/>
        <w:spacing w:line="360" w:lineRule="auto"/>
        <w:ind w:left="0"/>
        <w:jc w:val="both"/>
        <w:textAlignment w:val="baseline"/>
        <w:rPr>
          <w:sz w:val="28"/>
          <w:szCs w:val="28"/>
        </w:rPr>
      </w:pPr>
      <w:r>
        <w:rPr>
          <w:sz w:val="28"/>
          <w:szCs w:val="28"/>
        </w:rPr>
        <w:t xml:space="preserve">Укрепляются зарубежные связи: в этом году в форуме приняли участие наши коллеги из архивов Беларуси. </w:t>
      </w:r>
    </w:p>
    <w:p w14:paraId="33DA83A4" w14:textId="77777777" w:rsidR="00500BC0" w:rsidRDefault="003042CE">
      <w:pPr>
        <w:pStyle w:val="af"/>
        <w:overflowPunct w:val="0"/>
        <w:autoSpaceDE w:val="0"/>
        <w:autoSpaceDN w:val="0"/>
        <w:adjustRightInd w:val="0"/>
        <w:spacing w:line="360" w:lineRule="auto"/>
        <w:ind w:left="0"/>
        <w:jc w:val="both"/>
        <w:textAlignment w:val="baseline"/>
        <w:rPr>
          <w:sz w:val="28"/>
          <w:szCs w:val="28"/>
        </w:rPr>
      </w:pPr>
      <w:r>
        <w:rPr>
          <w:sz w:val="28"/>
          <w:szCs w:val="28"/>
        </w:rPr>
        <w:t>Экспертная работа проводится Общественным советом в тесном сотрудничестве с ЛОГАВ.</w:t>
      </w:r>
    </w:p>
    <w:p w14:paraId="3677C57F" w14:textId="77777777" w:rsidR="00500BC0" w:rsidRDefault="003042CE">
      <w:pPr>
        <w:pStyle w:val="af"/>
        <w:overflowPunct w:val="0"/>
        <w:autoSpaceDE w:val="0"/>
        <w:autoSpaceDN w:val="0"/>
        <w:adjustRightInd w:val="0"/>
        <w:spacing w:line="360" w:lineRule="auto"/>
        <w:ind w:left="0"/>
        <w:jc w:val="both"/>
        <w:textAlignment w:val="baseline"/>
        <w:rPr>
          <w:sz w:val="28"/>
          <w:szCs w:val="28"/>
        </w:rPr>
      </w:pPr>
      <w:r>
        <w:rPr>
          <w:sz w:val="28"/>
          <w:szCs w:val="28"/>
        </w:rPr>
        <w:t xml:space="preserve"> </w:t>
      </w:r>
    </w:p>
    <w:p w14:paraId="3A1A9AF0" w14:textId="77777777" w:rsidR="00500BC0" w:rsidRDefault="003042CE">
      <w:pPr>
        <w:spacing w:line="360" w:lineRule="auto"/>
        <w:jc w:val="both"/>
        <w:rPr>
          <w:sz w:val="28"/>
          <w:szCs w:val="28"/>
        </w:rPr>
      </w:pPr>
      <w:r>
        <w:rPr>
          <w:sz w:val="28"/>
          <w:szCs w:val="28"/>
        </w:rPr>
        <w:t xml:space="preserve">– </w:t>
      </w:r>
      <w:r>
        <w:rPr>
          <w:b/>
          <w:bCs/>
          <w:iCs/>
          <w:sz w:val="28"/>
          <w:szCs w:val="28"/>
        </w:rPr>
        <w:t>заместителя председателя Общественного совета, историка-эксперта Москвина Геннадия Александровича</w:t>
      </w:r>
    </w:p>
    <w:p w14:paraId="4A702B98" w14:textId="77777777" w:rsidR="00500BC0" w:rsidRDefault="003042CE">
      <w:pPr>
        <w:spacing w:line="360" w:lineRule="auto"/>
        <w:jc w:val="both"/>
        <w:rPr>
          <w:bCs/>
          <w:sz w:val="28"/>
          <w:szCs w:val="28"/>
        </w:rPr>
      </w:pPr>
      <w:r>
        <w:rPr>
          <w:bCs/>
          <w:sz w:val="28"/>
          <w:szCs w:val="28"/>
        </w:rPr>
        <w:t xml:space="preserve">Г.А. Москвин отметил, что Архивное управление Ленинградской области в 2024 году, как и прежде, продолжает играть важную роль в формировании исторической повестки. </w:t>
      </w:r>
    </w:p>
    <w:p w14:paraId="614FBE11" w14:textId="77777777" w:rsidR="00500BC0" w:rsidRDefault="003042CE">
      <w:pPr>
        <w:spacing w:line="360" w:lineRule="auto"/>
        <w:jc w:val="both"/>
        <w:rPr>
          <w:bCs/>
          <w:sz w:val="28"/>
          <w:szCs w:val="28"/>
        </w:rPr>
      </w:pPr>
      <w:r>
        <w:rPr>
          <w:bCs/>
          <w:sz w:val="28"/>
          <w:szCs w:val="28"/>
        </w:rPr>
        <w:t>Геннадий Александрович выступил с инициативой в год 80-летия Победы советского народа над фашистской Германией провести областную научно-практическую конференцию, посвящённую этому знаменательному событию.</w:t>
      </w:r>
    </w:p>
    <w:p w14:paraId="7189DC85" w14:textId="77777777" w:rsidR="00500BC0" w:rsidRDefault="003042CE">
      <w:pPr>
        <w:spacing w:line="360" w:lineRule="auto"/>
        <w:jc w:val="both"/>
        <w:rPr>
          <w:sz w:val="28"/>
          <w:szCs w:val="28"/>
          <w:shd w:val="clear" w:color="auto" w:fill="FFFFFF"/>
        </w:rPr>
      </w:pPr>
      <w:r>
        <w:rPr>
          <w:bCs/>
          <w:sz w:val="28"/>
          <w:szCs w:val="28"/>
        </w:rPr>
        <w:t>Г.А. Москвин  доложил, что экспертная работа в 2025 году продолжилась в рамках работы Комиссии</w:t>
      </w:r>
      <w:r w:rsidRPr="009915A9">
        <w:rPr>
          <w:rFonts w:eastAsia="Times New Roman"/>
          <w:bCs/>
          <w:sz w:val="28"/>
          <w:szCs w:val="28"/>
        </w:rPr>
        <w:t xml:space="preserve"> </w:t>
      </w:r>
      <w:r>
        <w:rPr>
          <w:sz w:val="28"/>
          <w:szCs w:val="28"/>
        </w:rPr>
        <w:t>по рассмотрению ходатайств о присвоении почётных званий Ленинградской области «Город воинской доблести», «Населённый пункт воинской доблести», «Рубеж воинской доблести». В 2024 году почётное звание</w:t>
      </w:r>
      <w:r>
        <w:rPr>
          <w:bCs/>
          <w:sz w:val="28"/>
          <w:szCs w:val="28"/>
        </w:rPr>
        <w:t xml:space="preserve"> </w:t>
      </w:r>
      <w:r>
        <w:rPr>
          <w:sz w:val="28"/>
          <w:szCs w:val="28"/>
        </w:rPr>
        <w:t xml:space="preserve">«Населённый пункт воинской доблести» </w:t>
      </w:r>
      <w:r>
        <w:rPr>
          <w:bCs/>
          <w:sz w:val="28"/>
          <w:szCs w:val="28"/>
        </w:rPr>
        <w:t xml:space="preserve">присвоено городскому посёлку Дубровка. Следует отметить важную роль Архивного управления и Общественного совета в процессе подготовки научно-исторической справки о роли рабочего посёлка Дубровка и дубровчан в защите города Ленинграда. </w:t>
      </w:r>
    </w:p>
    <w:p w14:paraId="159469E2" w14:textId="77777777" w:rsidR="00500BC0" w:rsidRDefault="003042CE">
      <w:pPr>
        <w:spacing w:line="360" w:lineRule="auto"/>
        <w:jc w:val="both"/>
        <w:rPr>
          <w:color w:val="000000"/>
          <w:sz w:val="28"/>
          <w:szCs w:val="28"/>
          <w:shd w:val="clear" w:color="auto" w:fill="FFFFFF"/>
        </w:rPr>
      </w:pPr>
      <w:r>
        <w:rPr>
          <w:sz w:val="28"/>
          <w:szCs w:val="28"/>
          <w:shd w:val="clear" w:color="auto" w:fill="FFFFFF"/>
        </w:rPr>
        <w:t>Комиссией по рассмотрению предложений об установлении праздничных дней и памятных дат Ленинградской области в 2024 году установлены</w:t>
      </w:r>
      <w:r>
        <w:rPr>
          <w:color w:val="000000"/>
          <w:sz w:val="28"/>
          <w:szCs w:val="28"/>
          <w:shd w:val="clear" w:color="auto" w:fill="FFFFFF"/>
        </w:rPr>
        <w:t xml:space="preserve"> новые памятные даты: </w:t>
      </w:r>
    </w:p>
    <w:p w14:paraId="5E96D6F7" w14:textId="77777777" w:rsidR="00500BC0" w:rsidRDefault="003042CE">
      <w:pPr>
        <w:spacing w:line="360" w:lineRule="auto"/>
        <w:jc w:val="both"/>
        <w:rPr>
          <w:color w:val="000000"/>
          <w:sz w:val="28"/>
          <w:szCs w:val="28"/>
          <w:shd w:val="clear" w:color="auto" w:fill="FFFFFF"/>
        </w:rPr>
      </w:pPr>
      <w:r>
        <w:rPr>
          <w:color w:val="000000"/>
          <w:sz w:val="28"/>
          <w:szCs w:val="28"/>
          <w:shd w:val="clear" w:color="auto" w:fill="FFFFFF"/>
        </w:rPr>
        <w:t xml:space="preserve">18 января </w:t>
      </w:r>
      <w:r>
        <w:rPr>
          <w:sz w:val="28"/>
          <w:szCs w:val="28"/>
        </w:rPr>
        <w:t>–</w:t>
      </w:r>
      <w:r>
        <w:rPr>
          <w:color w:val="000000"/>
          <w:sz w:val="28"/>
          <w:szCs w:val="28"/>
          <w:shd w:val="clear" w:color="auto" w:fill="FFFFFF"/>
        </w:rPr>
        <w:t xml:space="preserve"> День освобождения города Шлиссельбурга от немецко-фашистских захватчиков;</w:t>
      </w:r>
    </w:p>
    <w:p w14:paraId="78F35001" w14:textId="77777777" w:rsidR="00500BC0" w:rsidRDefault="003042CE">
      <w:pPr>
        <w:spacing w:line="360" w:lineRule="auto"/>
        <w:jc w:val="both"/>
        <w:rPr>
          <w:color w:val="000000"/>
          <w:sz w:val="28"/>
          <w:szCs w:val="28"/>
          <w:shd w:val="clear" w:color="auto" w:fill="FFFFFF"/>
        </w:rPr>
      </w:pPr>
      <w:r>
        <w:rPr>
          <w:color w:val="000000"/>
          <w:sz w:val="28"/>
          <w:szCs w:val="28"/>
          <w:shd w:val="clear" w:color="auto" w:fill="FFFFFF"/>
        </w:rPr>
        <w:lastRenderedPageBreak/>
        <w:t xml:space="preserve">20 июня </w:t>
      </w:r>
      <w:r>
        <w:rPr>
          <w:sz w:val="28"/>
          <w:szCs w:val="28"/>
        </w:rPr>
        <w:t>–</w:t>
      </w:r>
      <w:r>
        <w:rPr>
          <w:color w:val="000000"/>
          <w:sz w:val="28"/>
          <w:szCs w:val="28"/>
          <w:shd w:val="clear" w:color="auto" w:fill="FFFFFF"/>
        </w:rPr>
        <w:t xml:space="preserve"> День освобождения города Выборга от финских захватчиков.</w:t>
      </w:r>
    </w:p>
    <w:p w14:paraId="4EE6D4F8" w14:textId="77777777" w:rsidR="00500BC0" w:rsidRDefault="003042CE">
      <w:pPr>
        <w:spacing w:line="360" w:lineRule="auto"/>
        <w:jc w:val="both"/>
        <w:rPr>
          <w:color w:val="000000"/>
          <w:sz w:val="28"/>
          <w:szCs w:val="28"/>
          <w:shd w:val="clear" w:color="auto" w:fill="FFFFFF"/>
        </w:rPr>
      </w:pPr>
      <w:r>
        <w:rPr>
          <w:color w:val="000000"/>
          <w:sz w:val="28"/>
          <w:szCs w:val="28"/>
          <w:shd w:val="clear" w:color="auto" w:fill="FFFFFF"/>
        </w:rPr>
        <w:t xml:space="preserve">30 ноября </w:t>
      </w:r>
      <w:r>
        <w:rPr>
          <w:sz w:val="28"/>
          <w:szCs w:val="28"/>
        </w:rPr>
        <w:t>–</w:t>
      </w:r>
      <w:r>
        <w:rPr>
          <w:color w:val="000000"/>
          <w:sz w:val="28"/>
          <w:szCs w:val="28"/>
          <w:shd w:val="clear" w:color="auto" w:fill="FFFFFF"/>
        </w:rPr>
        <w:t xml:space="preserve"> День памяти подвига ленинградских ликвидаторов чернобыльской катастрофы </w:t>
      </w:r>
      <w:r>
        <w:rPr>
          <w:sz w:val="28"/>
          <w:szCs w:val="28"/>
        </w:rPr>
        <w:t>–</w:t>
      </w:r>
      <w:r>
        <w:rPr>
          <w:color w:val="000000"/>
          <w:sz w:val="28"/>
          <w:szCs w:val="28"/>
          <w:shd w:val="clear" w:color="auto" w:fill="FFFFFF"/>
        </w:rPr>
        <w:t xml:space="preserve"> участников сооружения объекта «Укрытие». Геннадий Александрович отметил, что все представленные на комиссию документы должны быть документально обоснованы, и  Архивное управление и Общественный совет оказывают инициаторам научно-методическую помощь в подготовке документов, в частности в написании заключений.</w:t>
      </w:r>
    </w:p>
    <w:p w14:paraId="75D96907" w14:textId="77777777" w:rsidR="00500BC0" w:rsidRDefault="003042CE">
      <w:pPr>
        <w:spacing w:line="360" w:lineRule="auto"/>
        <w:jc w:val="both"/>
        <w:rPr>
          <w:color w:val="000000"/>
          <w:sz w:val="28"/>
          <w:szCs w:val="28"/>
          <w:shd w:val="clear" w:color="auto" w:fill="FFFFFF"/>
        </w:rPr>
      </w:pPr>
      <w:r>
        <w:rPr>
          <w:color w:val="000000"/>
          <w:sz w:val="28"/>
          <w:szCs w:val="28"/>
          <w:shd w:val="clear" w:color="auto" w:fill="FFFFFF"/>
        </w:rPr>
        <w:t xml:space="preserve">Ещё одно важное направление в работе Архивного управления </w:t>
      </w:r>
      <w:r>
        <w:rPr>
          <w:sz w:val="28"/>
          <w:szCs w:val="28"/>
        </w:rPr>
        <w:t>–</w:t>
      </w:r>
      <w:r>
        <w:rPr>
          <w:color w:val="000000"/>
          <w:sz w:val="28"/>
          <w:szCs w:val="28"/>
          <w:shd w:val="clear" w:color="auto" w:fill="FFFFFF"/>
        </w:rPr>
        <w:t xml:space="preserve"> архивные конкурсы. Это ещё один яркий пример взаимодействия архивной службы Ленинградской области с общественностью и прежде всего с молодым поколением. Такие мероприятия призваны популяризировать исторические знания среди населения.</w:t>
      </w:r>
    </w:p>
    <w:p w14:paraId="4E3D5B65" w14:textId="77777777" w:rsidR="00500BC0" w:rsidRDefault="00500BC0">
      <w:pPr>
        <w:spacing w:line="360" w:lineRule="auto"/>
        <w:jc w:val="both"/>
        <w:rPr>
          <w:color w:val="000000"/>
          <w:sz w:val="28"/>
          <w:szCs w:val="28"/>
          <w:shd w:val="clear" w:color="auto" w:fill="FFFFFF"/>
        </w:rPr>
      </w:pPr>
    </w:p>
    <w:p w14:paraId="6661B267" w14:textId="77777777" w:rsidR="00500BC0" w:rsidRDefault="003042CE">
      <w:pPr>
        <w:spacing w:line="360" w:lineRule="auto"/>
        <w:jc w:val="both"/>
        <w:rPr>
          <w:b/>
          <w:sz w:val="28"/>
          <w:szCs w:val="28"/>
        </w:rPr>
      </w:pPr>
      <w:r>
        <w:rPr>
          <w:b/>
          <w:sz w:val="28"/>
          <w:szCs w:val="28"/>
        </w:rPr>
        <w:t>ВЫСТУПИЛИ:</w:t>
      </w:r>
    </w:p>
    <w:p w14:paraId="0F1481A2" w14:textId="77777777" w:rsidR="00500BC0" w:rsidRDefault="003042CE">
      <w:pPr>
        <w:spacing w:line="360" w:lineRule="auto"/>
        <w:jc w:val="both"/>
        <w:rPr>
          <w:bCs/>
          <w:sz w:val="28"/>
          <w:szCs w:val="28"/>
        </w:rPr>
      </w:pPr>
      <w:r>
        <w:rPr>
          <w:b/>
          <w:sz w:val="28"/>
          <w:szCs w:val="28"/>
        </w:rPr>
        <w:t>А.В. Савченко</w:t>
      </w:r>
      <w:r>
        <w:rPr>
          <w:bCs/>
          <w:sz w:val="28"/>
          <w:szCs w:val="28"/>
        </w:rPr>
        <w:t xml:space="preserve"> отметил важную роль Общественного совета в экспертной работе и проинформировал членов Общественного совета о том, что как эксперт-консультант историк Москвин тесно сотрудничает со следственным управлением Следственного комитета РФ по Ленинградской области и за проделанную работу в 2024 году награждён благодарностью Следственного комитета.</w:t>
      </w:r>
    </w:p>
    <w:p w14:paraId="49A48730" w14:textId="77777777" w:rsidR="00500BC0" w:rsidRDefault="003042CE">
      <w:pPr>
        <w:spacing w:line="360" w:lineRule="auto"/>
        <w:ind w:left="-2"/>
        <w:jc w:val="both"/>
        <w:rPr>
          <w:bCs/>
          <w:sz w:val="28"/>
          <w:szCs w:val="28"/>
        </w:rPr>
      </w:pPr>
      <w:r>
        <w:rPr>
          <w:bCs/>
          <w:sz w:val="28"/>
          <w:szCs w:val="28"/>
        </w:rPr>
        <w:t>Андрей Владимирович поддержал инициативу Геннадия Александровича о проведении в 2025 году научно-практической конференции, посвящённой 80-летию Великой Победы.</w:t>
      </w:r>
    </w:p>
    <w:p w14:paraId="034F1FAC" w14:textId="77777777" w:rsidR="00500BC0" w:rsidRDefault="003042CE">
      <w:pPr>
        <w:spacing w:line="360" w:lineRule="auto"/>
        <w:ind w:left="-2"/>
        <w:jc w:val="both"/>
        <w:rPr>
          <w:bCs/>
          <w:sz w:val="28"/>
          <w:szCs w:val="28"/>
        </w:rPr>
      </w:pPr>
      <w:r>
        <w:rPr>
          <w:color w:val="000000"/>
          <w:sz w:val="28"/>
          <w:szCs w:val="28"/>
        </w:rPr>
        <w:t>По мнению начальника Архивного управления, в год 80-летия Победы следовало бы расширить аудиторию участников Регионального конкурса «Изучаем историю Ленинградской области по архивным документам» и привлечь не только школьников и студентов, но и более взрослую группу населения области: краеведов, архивистов и работников библиотек. </w:t>
      </w:r>
    </w:p>
    <w:p w14:paraId="1B80382B" w14:textId="77777777" w:rsidR="00500BC0" w:rsidRDefault="003042CE">
      <w:pPr>
        <w:spacing w:line="360" w:lineRule="auto"/>
        <w:ind w:left="-2"/>
        <w:jc w:val="both"/>
        <w:rPr>
          <w:bCs/>
          <w:color w:val="000000"/>
          <w:sz w:val="28"/>
          <w:szCs w:val="28"/>
        </w:rPr>
      </w:pPr>
      <w:r>
        <w:rPr>
          <w:bCs/>
          <w:color w:val="000000"/>
          <w:sz w:val="28"/>
          <w:szCs w:val="28"/>
        </w:rPr>
        <w:lastRenderedPageBreak/>
        <w:t xml:space="preserve"> А.В. Савченко предложил  поручить члену Общественного совета, краеведу С.Л. Сковпневу к концу года разработать положение о конкурсе, определив концепцию, задачи конкурса, возможные номинации, и представить документ на обсуждение Общественного совета.</w:t>
      </w:r>
    </w:p>
    <w:p w14:paraId="6094D89F" w14:textId="77777777" w:rsidR="00500BC0" w:rsidRDefault="003042CE">
      <w:pPr>
        <w:spacing w:line="360" w:lineRule="auto"/>
        <w:ind w:left="-2"/>
        <w:jc w:val="both"/>
        <w:rPr>
          <w:bCs/>
          <w:color w:val="000000"/>
          <w:sz w:val="28"/>
          <w:szCs w:val="28"/>
          <w:shd w:val="clear" w:color="FFFFFF" w:fill="D9D9D9"/>
        </w:rPr>
      </w:pPr>
      <w:r>
        <w:rPr>
          <w:bCs/>
          <w:color w:val="000000"/>
          <w:sz w:val="28"/>
          <w:szCs w:val="28"/>
        </w:rPr>
        <w:t>Также Андрей Владимирович выразил пожелание активнее привлекать членов Общественного совета к экспертной работе на площадке ЛОГАВа.</w:t>
      </w:r>
    </w:p>
    <w:p w14:paraId="5F4E3602" w14:textId="77777777" w:rsidR="00500BC0" w:rsidRDefault="00500BC0">
      <w:pPr>
        <w:overflowPunct w:val="0"/>
        <w:autoSpaceDE w:val="0"/>
        <w:autoSpaceDN w:val="0"/>
        <w:adjustRightInd w:val="0"/>
        <w:spacing w:line="360" w:lineRule="auto"/>
        <w:jc w:val="both"/>
        <w:textAlignment w:val="baseline"/>
        <w:rPr>
          <w:b/>
          <w:bCs/>
          <w:sz w:val="28"/>
          <w:szCs w:val="28"/>
        </w:rPr>
      </w:pPr>
    </w:p>
    <w:p w14:paraId="2CD88E90" w14:textId="77777777" w:rsidR="00500BC0" w:rsidRDefault="003042CE">
      <w:pPr>
        <w:overflowPunct w:val="0"/>
        <w:autoSpaceDE w:val="0"/>
        <w:autoSpaceDN w:val="0"/>
        <w:adjustRightInd w:val="0"/>
        <w:spacing w:line="360" w:lineRule="auto"/>
        <w:jc w:val="both"/>
        <w:textAlignment w:val="baseline"/>
        <w:rPr>
          <w:b/>
          <w:bCs/>
          <w:sz w:val="28"/>
          <w:szCs w:val="28"/>
        </w:rPr>
      </w:pPr>
      <w:r>
        <w:rPr>
          <w:b/>
          <w:bCs/>
          <w:sz w:val="28"/>
          <w:szCs w:val="28"/>
        </w:rPr>
        <w:t>РЕШИЛИ:</w:t>
      </w:r>
    </w:p>
    <w:p w14:paraId="610A2E98" w14:textId="77777777" w:rsidR="00500BC0" w:rsidRDefault="003042CE">
      <w:pPr>
        <w:numPr>
          <w:ilvl w:val="0"/>
          <w:numId w:val="2"/>
        </w:numPr>
        <w:overflowPunct w:val="0"/>
        <w:autoSpaceDE w:val="0"/>
        <w:autoSpaceDN w:val="0"/>
        <w:adjustRightInd w:val="0"/>
        <w:spacing w:line="360" w:lineRule="auto"/>
        <w:jc w:val="both"/>
        <w:textAlignment w:val="baseline"/>
        <w:rPr>
          <w:bCs/>
          <w:sz w:val="28"/>
          <w:szCs w:val="28"/>
        </w:rPr>
      </w:pPr>
      <w:r>
        <w:rPr>
          <w:sz w:val="28"/>
          <w:szCs w:val="28"/>
        </w:rPr>
        <w:t>Принять полученную информацию к сведению и признать работу Общественного совета 2024 году удовлетворительной.</w:t>
      </w:r>
    </w:p>
    <w:p w14:paraId="090BEFCF" w14:textId="77777777" w:rsidR="00500BC0" w:rsidRDefault="003042CE">
      <w:pPr>
        <w:numPr>
          <w:ilvl w:val="0"/>
          <w:numId w:val="2"/>
        </w:numPr>
        <w:overflowPunct w:val="0"/>
        <w:autoSpaceDE w:val="0"/>
        <w:autoSpaceDN w:val="0"/>
        <w:adjustRightInd w:val="0"/>
        <w:spacing w:line="360" w:lineRule="auto"/>
        <w:jc w:val="both"/>
        <w:textAlignment w:val="baseline"/>
        <w:rPr>
          <w:bCs/>
          <w:sz w:val="28"/>
          <w:szCs w:val="28"/>
        </w:rPr>
      </w:pPr>
      <w:r>
        <w:rPr>
          <w:bCs/>
          <w:sz w:val="28"/>
          <w:szCs w:val="28"/>
        </w:rPr>
        <w:t xml:space="preserve">Рекомендовать Архивному управлению включить в план мероприятий на 2025 год проведение научно-практической конференции, посвящённой 80-летию Победы в Великой Отечественной войне 1941 </w:t>
      </w:r>
      <w:r>
        <w:rPr>
          <w:sz w:val="28"/>
          <w:szCs w:val="28"/>
        </w:rPr>
        <w:t xml:space="preserve">– </w:t>
      </w:r>
      <w:r>
        <w:rPr>
          <w:bCs/>
          <w:sz w:val="28"/>
          <w:szCs w:val="28"/>
        </w:rPr>
        <w:t>1945гг.</w:t>
      </w:r>
    </w:p>
    <w:p w14:paraId="267329B7" w14:textId="77777777" w:rsidR="00500BC0" w:rsidRDefault="003042CE">
      <w:pPr>
        <w:numPr>
          <w:ilvl w:val="0"/>
          <w:numId w:val="2"/>
        </w:numPr>
        <w:overflowPunct w:val="0"/>
        <w:autoSpaceDE w:val="0"/>
        <w:autoSpaceDN w:val="0"/>
        <w:adjustRightInd w:val="0"/>
        <w:spacing w:line="360" w:lineRule="auto"/>
        <w:jc w:val="both"/>
        <w:textAlignment w:val="baseline"/>
        <w:rPr>
          <w:b/>
          <w:bCs/>
          <w:sz w:val="28"/>
          <w:szCs w:val="28"/>
        </w:rPr>
      </w:pPr>
      <w:r>
        <w:rPr>
          <w:sz w:val="28"/>
          <w:szCs w:val="28"/>
        </w:rPr>
        <w:t xml:space="preserve">К участию в </w:t>
      </w:r>
      <w:r>
        <w:rPr>
          <w:bCs/>
          <w:color w:val="000000"/>
          <w:sz w:val="28"/>
          <w:szCs w:val="28"/>
        </w:rPr>
        <w:t>Региональном конкурсе «Изучаем историю Ленинградской области по архивным документам» в 2025 году привлечь краеведов, архивистов и работников библиотек Ленинградской области; поручить С.Л.Сковпневу к концу года разработать положение о конкурсе и представить его для обсуждения на заседание Общественного совета.</w:t>
      </w:r>
    </w:p>
    <w:p w14:paraId="25BE4C2E" w14:textId="77777777" w:rsidR="00500BC0" w:rsidRDefault="003042CE">
      <w:pPr>
        <w:overflowPunct w:val="0"/>
        <w:autoSpaceDE w:val="0"/>
        <w:autoSpaceDN w:val="0"/>
        <w:adjustRightInd w:val="0"/>
        <w:spacing w:line="360" w:lineRule="auto"/>
        <w:jc w:val="both"/>
        <w:textAlignment w:val="baseline"/>
        <w:rPr>
          <w:sz w:val="28"/>
          <w:szCs w:val="28"/>
        </w:rPr>
      </w:pPr>
      <w:r>
        <w:rPr>
          <w:b/>
          <w:bCs/>
          <w:sz w:val="28"/>
          <w:szCs w:val="28"/>
        </w:rPr>
        <w:t>Голосовали:</w:t>
      </w:r>
    </w:p>
    <w:p w14:paraId="25AAF7A4" w14:textId="77777777" w:rsidR="00500BC0" w:rsidRDefault="003042CE">
      <w:pPr>
        <w:overflowPunct w:val="0"/>
        <w:autoSpaceDE w:val="0"/>
        <w:autoSpaceDN w:val="0"/>
        <w:adjustRightInd w:val="0"/>
        <w:spacing w:line="360" w:lineRule="auto"/>
        <w:ind w:firstLine="709"/>
        <w:jc w:val="both"/>
        <w:textAlignment w:val="baseline"/>
        <w:outlineLvl w:val="0"/>
        <w:rPr>
          <w:sz w:val="28"/>
          <w:szCs w:val="28"/>
        </w:rPr>
      </w:pPr>
      <w:r>
        <w:rPr>
          <w:sz w:val="28"/>
          <w:szCs w:val="28"/>
        </w:rPr>
        <w:t>За – 7</w:t>
      </w:r>
    </w:p>
    <w:p w14:paraId="0C03F87E" w14:textId="77777777" w:rsidR="00500BC0" w:rsidRDefault="003042CE">
      <w:pPr>
        <w:overflowPunct w:val="0"/>
        <w:autoSpaceDE w:val="0"/>
        <w:autoSpaceDN w:val="0"/>
        <w:adjustRightInd w:val="0"/>
        <w:spacing w:line="360" w:lineRule="auto"/>
        <w:ind w:firstLine="709"/>
        <w:jc w:val="both"/>
        <w:textAlignment w:val="baseline"/>
        <w:outlineLvl w:val="0"/>
        <w:rPr>
          <w:sz w:val="28"/>
          <w:szCs w:val="28"/>
        </w:rPr>
      </w:pPr>
      <w:r>
        <w:rPr>
          <w:sz w:val="28"/>
          <w:szCs w:val="28"/>
        </w:rPr>
        <w:t>Против – 0</w:t>
      </w:r>
    </w:p>
    <w:p w14:paraId="0AE86CEE" w14:textId="77777777" w:rsidR="00500BC0" w:rsidRDefault="003042CE">
      <w:pPr>
        <w:overflowPunct w:val="0"/>
        <w:autoSpaceDE w:val="0"/>
        <w:autoSpaceDN w:val="0"/>
        <w:adjustRightInd w:val="0"/>
        <w:spacing w:line="360" w:lineRule="auto"/>
        <w:ind w:firstLine="709"/>
        <w:jc w:val="both"/>
        <w:textAlignment w:val="baseline"/>
        <w:rPr>
          <w:sz w:val="28"/>
          <w:szCs w:val="28"/>
        </w:rPr>
      </w:pPr>
      <w:r>
        <w:rPr>
          <w:sz w:val="28"/>
          <w:szCs w:val="28"/>
        </w:rPr>
        <w:t>Воздержались – 0</w:t>
      </w:r>
    </w:p>
    <w:p w14:paraId="76536806" w14:textId="77777777" w:rsidR="00500BC0" w:rsidRDefault="00500BC0">
      <w:pPr>
        <w:pStyle w:val="af"/>
        <w:tabs>
          <w:tab w:val="left" w:pos="709"/>
        </w:tabs>
        <w:jc w:val="both"/>
        <w:rPr>
          <w:b/>
          <w:sz w:val="28"/>
          <w:szCs w:val="28"/>
        </w:rPr>
      </w:pPr>
    </w:p>
    <w:p w14:paraId="3D820170" w14:textId="77777777" w:rsidR="00500BC0" w:rsidRDefault="003042CE">
      <w:pPr>
        <w:pStyle w:val="af"/>
        <w:tabs>
          <w:tab w:val="left" w:pos="709"/>
        </w:tabs>
        <w:jc w:val="both"/>
        <w:rPr>
          <w:b/>
          <w:sz w:val="28"/>
          <w:szCs w:val="28"/>
        </w:rPr>
      </w:pPr>
      <w:r>
        <w:rPr>
          <w:b/>
          <w:sz w:val="28"/>
          <w:szCs w:val="28"/>
        </w:rPr>
        <w:t>ПО ВТОРОМУ ВОПРОСУ</w:t>
      </w:r>
    </w:p>
    <w:p w14:paraId="1A205122" w14:textId="77777777" w:rsidR="00500BC0" w:rsidRDefault="00500BC0">
      <w:pPr>
        <w:pStyle w:val="af"/>
        <w:tabs>
          <w:tab w:val="left" w:pos="709"/>
        </w:tabs>
        <w:spacing w:line="360" w:lineRule="auto"/>
        <w:ind w:left="709"/>
        <w:jc w:val="both"/>
        <w:rPr>
          <w:b/>
          <w:sz w:val="28"/>
          <w:szCs w:val="28"/>
        </w:rPr>
      </w:pPr>
    </w:p>
    <w:p w14:paraId="416E4048" w14:textId="77777777" w:rsidR="00500BC0" w:rsidRDefault="003042CE">
      <w:pPr>
        <w:spacing w:line="360" w:lineRule="auto"/>
        <w:jc w:val="both"/>
        <w:rPr>
          <w:b/>
          <w:sz w:val="28"/>
          <w:szCs w:val="28"/>
        </w:rPr>
      </w:pPr>
      <w:r>
        <w:rPr>
          <w:b/>
          <w:sz w:val="28"/>
          <w:szCs w:val="28"/>
        </w:rPr>
        <w:t>СЛУШАЛИ:</w:t>
      </w:r>
    </w:p>
    <w:p w14:paraId="78218CB8" w14:textId="77777777" w:rsidR="00500BC0" w:rsidRDefault="003042CE">
      <w:pPr>
        <w:spacing w:line="360" w:lineRule="auto"/>
        <w:jc w:val="both"/>
        <w:rPr>
          <w:b/>
          <w:bCs/>
          <w:sz w:val="28"/>
          <w:szCs w:val="28"/>
        </w:rPr>
      </w:pPr>
      <w:r>
        <w:rPr>
          <w:b/>
          <w:bCs/>
          <w:sz w:val="28"/>
          <w:szCs w:val="28"/>
        </w:rPr>
        <w:t xml:space="preserve">– заместителя начальника Архивного управления Ленинградской области Трубкину Татьяну Михайловну </w:t>
      </w:r>
    </w:p>
    <w:p w14:paraId="3112F5B5" w14:textId="77777777" w:rsidR="00500BC0" w:rsidRDefault="003042CE">
      <w:pPr>
        <w:spacing w:line="360" w:lineRule="auto"/>
        <w:jc w:val="both"/>
        <w:rPr>
          <w:iCs/>
          <w:sz w:val="28"/>
          <w:szCs w:val="28"/>
        </w:rPr>
      </w:pPr>
      <w:r>
        <w:rPr>
          <w:sz w:val="28"/>
          <w:szCs w:val="28"/>
        </w:rPr>
        <w:t>Т.М. Трубкина ознакомила членов Общественного совета с результатами работы Архивного управления по выполнению П</w:t>
      </w:r>
      <w:r>
        <w:rPr>
          <w:iCs/>
          <w:sz w:val="28"/>
          <w:szCs w:val="28"/>
        </w:rPr>
        <w:t xml:space="preserve">рограммы профилактики </w:t>
      </w:r>
      <w:r>
        <w:rPr>
          <w:iCs/>
          <w:sz w:val="28"/>
          <w:szCs w:val="28"/>
        </w:rPr>
        <w:lastRenderedPageBreak/>
        <w:t>рисков причинения вреда (ущерба) охраняемым законом ценностям при осуществлении регионального контроля (надзора) за соблюдением законодательства об архивном деле на территории Ленинградской  области:</w:t>
      </w:r>
    </w:p>
    <w:p w14:paraId="12DE45C0" w14:textId="77777777" w:rsidR="00500BC0" w:rsidRDefault="003042CE">
      <w:pPr>
        <w:spacing w:line="360" w:lineRule="auto"/>
        <w:jc w:val="both"/>
        <w:rPr>
          <w:iCs/>
          <w:sz w:val="28"/>
          <w:szCs w:val="28"/>
        </w:rPr>
      </w:pPr>
      <w:r>
        <w:rPr>
          <w:iCs/>
          <w:sz w:val="28"/>
          <w:szCs w:val="28"/>
        </w:rPr>
        <w:t xml:space="preserve">в 2024 году было запланировано 14 профилактических визитов в организации Ленинградской области, но проведено лишь 12, т.к. две организации воспользовались правом отказаться от профилактического визита специалистов Архивного управления. Татьяна Михайловна отметила, что пока такая профилактическая работа не приносит желаемых результатов, прежде всего из-за низкой исполнительской дисциплины руководителей и сотрудников проверяемых учреждений. В ходе этой работы выявлено достаточно много должников по формированию архивного фонда РФ. Этот вопрос будет вынесен на совещание с губернатором Ленинградской области. В дальнейшем к работе с организациями-должниками планируется привлекать прокуратуру, ибо на проверки учреждений Архивным управлением ведён мораторий. </w:t>
      </w:r>
    </w:p>
    <w:p w14:paraId="024A0ADE" w14:textId="77777777" w:rsidR="00500BC0" w:rsidRDefault="003042CE">
      <w:pPr>
        <w:spacing w:line="360" w:lineRule="auto"/>
        <w:jc w:val="both"/>
        <w:rPr>
          <w:iCs/>
          <w:sz w:val="28"/>
          <w:szCs w:val="28"/>
        </w:rPr>
      </w:pPr>
      <w:r>
        <w:rPr>
          <w:iCs/>
          <w:sz w:val="28"/>
          <w:szCs w:val="28"/>
        </w:rPr>
        <w:t>Программа профилактики на 2025 год составлена по аналогии с программой  на 2024 год (документ был заранее выслан членам Общественного совета для ознакомления); но количество профилактических визитов в следующем году увеличено до 31-го; в основном такие визиты состоятся в государственные учреждения, но в списке есть несколько муниципальных организаций. Нужно иметь в виду, что рейтинг региона зависит от количества таких профилактических работ.</w:t>
      </w:r>
    </w:p>
    <w:p w14:paraId="14028331" w14:textId="77777777" w:rsidR="00500BC0" w:rsidRDefault="00500BC0">
      <w:pPr>
        <w:spacing w:line="360" w:lineRule="auto"/>
        <w:jc w:val="both"/>
        <w:rPr>
          <w:b/>
          <w:sz w:val="28"/>
          <w:szCs w:val="28"/>
        </w:rPr>
      </w:pPr>
    </w:p>
    <w:p w14:paraId="024C9929" w14:textId="77777777" w:rsidR="00500BC0" w:rsidRDefault="003042CE">
      <w:pPr>
        <w:jc w:val="both"/>
        <w:rPr>
          <w:b/>
          <w:sz w:val="28"/>
          <w:szCs w:val="28"/>
        </w:rPr>
      </w:pPr>
      <w:r>
        <w:rPr>
          <w:b/>
          <w:sz w:val="28"/>
          <w:szCs w:val="28"/>
        </w:rPr>
        <w:t>ВЫСТУПИЛИ:</w:t>
      </w:r>
    </w:p>
    <w:p w14:paraId="197CAB58" w14:textId="77777777" w:rsidR="00500BC0" w:rsidRDefault="00500BC0">
      <w:pPr>
        <w:jc w:val="both"/>
        <w:rPr>
          <w:b/>
          <w:sz w:val="28"/>
          <w:szCs w:val="28"/>
        </w:rPr>
      </w:pPr>
    </w:p>
    <w:p w14:paraId="76E0B4CC" w14:textId="77777777" w:rsidR="00500BC0" w:rsidRDefault="003042CE">
      <w:pPr>
        <w:spacing w:line="360" w:lineRule="auto"/>
        <w:jc w:val="both"/>
        <w:rPr>
          <w:bCs/>
          <w:sz w:val="28"/>
          <w:szCs w:val="28"/>
        </w:rPr>
      </w:pPr>
      <w:r>
        <w:rPr>
          <w:b/>
          <w:sz w:val="28"/>
          <w:szCs w:val="28"/>
        </w:rPr>
        <w:t xml:space="preserve">Н.В. Штыков </w:t>
      </w:r>
      <w:r>
        <w:rPr>
          <w:bCs/>
          <w:sz w:val="28"/>
          <w:szCs w:val="28"/>
        </w:rPr>
        <w:t>поинтересовался, поощряются ли организации, которые должным образом исполняют Закон об Архивном деле в РФ. Кроме того, хотелось бы знать, какова основная причина утраты документов.</w:t>
      </w:r>
    </w:p>
    <w:p w14:paraId="7D526764" w14:textId="77777777" w:rsidR="00500BC0" w:rsidRDefault="00500BC0">
      <w:pPr>
        <w:spacing w:line="360" w:lineRule="auto"/>
        <w:jc w:val="both"/>
        <w:rPr>
          <w:bCs/>
          <w:sz w:val="28"/>
          <w:szCs w:val="28"/>
        </w:rPr>
      </w:pPr>
    </w:p>
    <w:p w14:paraId="075ACFC0" w14:textId="77777777" w:rsidR="00500BC0" w:rsidRDefault="003042CE">
      <w:pPr>
        <w:spacing w:line="360" w:lineRule="auto"/>
        <w:jc w:val="both"/>
        <w:rPr>
          <w:bCs/>
          <w:sz w:val="28"/>
          <w:szCs w:val="28"/>
        </w:rPr>
      </w:pPr>
      <w:r>
        <w:rPr>
          <w:b/>
          <w:sz w:val="28"/>
          <w:szCs w:val="28"/>
        </w:rPr>
        <w:lastRenderedPageBreak/>
        <w:t>Т.М. Трубкина</w:t>
      </w:r>
      <w:r>
        <w:rPr>
          <w:bCs/>
          <w:sz w:val="28"/>
          <w:szCs w:val="28"/>
        </w:rPr>
        <w:t xml:space="preserve"> отметила несколько районов Ленинградской области, организации которых к хранению архивных документов относятся должным образом, в т.ч. Бокситогорский, Гатчинский районы, Сосновый Бор и некоторые другие. Хуже других дела обстоят в Кингисеппском районе. Никаких особых поощрений </w:t>
      </w:r>
      <w:r>
        <w:rPr>
          <w:color w:val="000000"/>
          <w:sz w:val="28"/>
          <w:szCs w:val="28"/>
        </w:rPr>
        <w:t xml:space="preserve">тех, кто выполняет нормы законодательства, </w:t>
      </w:r>
      <w:r>
        <w:rPr>
          <w:bCs/>
          <w:sz w:val="28"/>
          <w:szCs w:val="28"/>
        </w:rPr>
        <w:t>не предусмотрено, но все они будут отмечены в докладе губернатора. Главной же причиной утраты документов Архивного фонда следует считать незаконную деятельность руководителей организаций и учреждений.</w:t>
      </w:r>
    </w:p>
    <w:p w14:paraId="02390AFB" w14:textId="77777777" w:rsidR="00500BC0" w:rsidRDefault="00500BC0">
      <w:pPr>
        <w:spacing w:line="360" w:lineRule="auto"/>
        <w:jc w:val="both"/>
        <w:rPr>
          <w:b/>
          <w:sz w:val="28"/>
          <w:szCs w:val="28"/>
        </w:rPr>
      </w:pPr>
    </w:p>
    <w:p w14:paraId="0B2D149D" w14:textId="77777777" w:rsidR="00500BC0" w:rsidRDefault="003042CE">
      <w:pPr>
        <w:overflowPunct w:val="0"/>
        <w:autoSpaceDE w:val="0"/>
        <w:autoSpaceDN w:val="0"/>
        <w:adjustRightInd w:val="0"/>
        <w:spacing w:line="360" w:lineRule="auto"/>
        <w:jc w:val="both"/>
        <w:textAlignment w:val="baseline"/>
        <w:rPr>
          <w:b/>
          <w:bCs/>
          <w:sz w:val="28"/>
          <w:szCs w:val="28"/>
        </w:rPr>
      </w:pPr>
      <w:r>
        <w:rPr>
          <w:b/>
          <w:bCs/>
          <w:sz w:val="28"/>
          <w:szCs w:val="28"/>
        </w:rPr>
        <w:t>РЕШИЛИ:</w:t>
      </w:r>
    </w:p>
    <w:p w14:paraId="47B81537" w14:textId="77777777" w:rsidR="00500BC0" w:rsidRDefault="003042CE">
      <w:pPr>
        <w:numPr>
          <w:ilvl w:val="0"/>
          <w:numId w:val="3"/>
        </w:numPr>
        <w:overflowPunct w:val="0"/>
        <w:autoSpaceDE w:val="0"/>
        <w:autoSpaceDN w:val="0"/>
        <w:adjustRightInd w:val="0"/>
        <w:spacing w:line="360" w:lineRule="auto"/>
        <w:jc w:val="both"/>
        <w:textAlignment w:val="baseline"/>
        <w:rPr>
          <w:sz w:val="28"/>
          <w:szCs w:val="28"/>
        </w:rPr>
      </w:pPr>
      <w:r>
        <w:rPr>
          <w:sz w:val="28"/>
          <w:szCs w:val="28"/>
        </w:rPr>
        <w:t>Принять информацию к сведению.</w:t>
      </w:r>
    </w:p>
    <w:p w14:paraId="2CC8B5BD" w14:textId="77777777" w:rsidR="00500BC0" w:rsidRDefault="003042CE">
      <w:pPr>
        <w:numPr>
          <w:ilvl w:val="0"/>
          <w:numId w:val="3"/>
        </w:numPr>
        <w:overflowPunct w:val="0"/>
        <w:autoSpaceDE w:val="0"/>
        <w:autoSpaceDN w:val="0"/>
        <w:adjustRightInd w:val="0"/>
        <w:spacing w:line="360" w:lineRule="auto"/>
        <w:jc w:val="both"/>
        <w:textAlignment w:val="baseline"/>
        <w:rPr>
          <w:sz w:val="28"/>
          <w:szCs w:val="28"/>
        </w:rPr>
      </w:pPr>
      <w:r>
        <w:rPr>
          <w:sz w:val="28"/>
          <w:szCs w:val="28"/>
        </w:rPr>
        <w:t>П</w:t>
      </w:r>
      <w:r>
        <w:rPr>
          <w:iCs/>
          <w:sz w:val="28"/>
          <w:szCs w:val="28"/>
        </w:rPr>
        <w:t>рограмму профилактики рисков причинения вреда (ущерба) охраняемым законом ценностям при осуществлении регионального контроля (надзора) за соблюдением законодательства об архивном деле на территории Ленинградской  области на 2025 год согласовать.</w:t>
      </w:r>
    </w:p>
    <w:p w14:paraId="185E12D3" w14:textId="77777777" w:rsidR="00500BC0" w:rsidRDefault="00500BC0">
      <w:pPr>
        <w:overflowPunct w:val="0"/>
        <w:autoSpaceDE w:val="0"/>
        <w:autoSpaceDN w:val="0"/>
        <w:adjustRightInd w:val="0"/>
        <w:spacing w:line="360" w:lineRule="auto"/>
        <w:jc w:val="both"/>
        <w:textAlignment w:val="baseline"/>
        <w:rPr>
          <w:b/>
          <w:bCs/>
          <w:sz w:val="28"/>
          <w:szCs w:val="28"/>
        </w:rPr>
      </w:pPr>
    </w:p>
    <w:p w14:paraId="61F0FD74" w14:textId="77777777" w:rsidR="00500BC0" w:rsidRDefault="003042CE">
      <w:pPr>
        <w:overflowPunct w:val="0"/>
        <w:autoSpaceDE w:val="0"/>
        <w:autoSpaceDN w:val="0"/>
        <w:adjustRightInd w:val="0"/>
        <w:spacing w:line="360" w:lineRule="auto"/>
        <w:jc w:val="both"/>
        <w:textAlignment w:val="baseline"/>
        <w:rPr>
          <w:sz w:val="28"/>
          <w:szCs w:val="28"/>
        </w:rPr>
      </w:pPr>
      <w:r>
        <w:rPr>
          <w:b/>
          <w:bCs/>
          <w:sz w:val="28"/>
          <w:szCs w:val="28"/>
        </w:rPr>
        <w:t>Голосовали:</w:t>
      </w:r>
    </w:p>
    <w:p w14:paraId="6D590D49" w14:textId="77777777" w:rsidR="00500BC0" w:rsidRDefault="003042CE">
      <w:pPr>
        <w:overflowPunct w:val="0"/>
        <w:autoSpaceDE w:val="0"/>
        <w:autoSpaceDN w:val="0"/>
        <w:adjustRightInd w:val="0"/>
        <w:spacing w:line="360" w:lineRule="auto"/>
        <w:ind w:firstLine="709"/>
        <w:jc w:val="both"/>
        <w:textAlignment w:val="baseline"/>
        <w:outlineLvl w:val="0"/>
        <w:rPr>
          <w:sz w:val="28"/>
          <w:szCs w:val="28"/>
        </w:rPr>
      </w:pPr>
      <w:r>
        <w:rPr>
          <w:sz w:val="28"/>
          <w:szCs w:val="28"/>
        </w:rPr>
        <w:t>За – 7</w:t>
      </w:r>
    </w:p>
    <w:p w14:paraId="5B004D0F" w14:textId="77777777" w:rsidR="00500BC0" w:rsidRDefault="003042CE">
      <w:pPr>
        <w:overflowPunct w:val="0"/>
        <w:autoSpaceDE w:val="0"/>
        <w:autoSpaceDN w:val="0"/>
        <w:adjustRightInd w:val="0"/>
        <w:spacing w:line="360" w:lineRule="auto"/>
        <w:ind w:firstLine="709"/>
        <w:jc w:val="both"/>
        <w:textAlignment w:val="baseline"/>
        <w:outlineLvl w:val="0"/>
        <w:rPr>
          <w:sz w:val="28"/>
          <w:szCs w:val="28"/>
        </w:rPr>
      </w:pPr>
      <w:r>
        <w:rPr>
          <w:sz w:val="28"/>
          <w:szCs w:val="28"/>
        </w:rPr>
        <w:t>Против – 0</w:t>
      </w:r>
    </w:p>
    <w:p w14:paraId="4FB2F2BC" w14:textId="77777777" w:rsidR="00500BC0" w:rsidRDefault="003042CE">
      <w:pPr>
        <w:overflowPunct w:val="0"/>
        <w:autoSpaceDE w:val="0"/>
        <w:autoSpaceDN w:val="0"/>
        <w:adjustRightInd w:val="0"/>
        <w:spacing w:line="360" w:lineRule="auto"/>
        <w:ind w:firstLine="709"/>
        <w:jc w:val="both"/>
        <w:textAlignment w:val="baseline"/>
        <w:rPr>
          <w:sz w:val="28"/>
          <w:szCs w:val="28"/>
        </w:rPr>
      </w:pPr>
      <w:r>
        <w:rPr>
          <w:sz w:val="28"/>
          <w:szCs w:val="28"/>
        </w:rPr>
        <w:t>Воздержались – 0</w:t>
      </w:r>
    </w:p>
    <w:p w14:paraId="2F7A7538" w14:textId="77777777" w:rsidR="00500BC0" w:rsidRDefault="00500BC0">
      <w:pPr>
        <w:pStyle w:val="af"/>
        <w:tabs>
          <w:tab w:val="left" w:pos="709"/>
        </w:tabs>
        <w:spacing w:line="360" w:lineRule="auto"/>
        <w:ind w:left="0"/>
        <w:jc w:val="both"/>
        <w:rPr>
          <w:b/>
          <w:sz w:val="28"/>
          <w:szCs w:val="28"/>
        </w:rPr>
      </w:pPr>
    </w:p>
    <w:p w14:paraId="1BC90346" w14:textId="77777777" w:rsidR="00500BC0" w:rsidRDefault="003042CE">
      <w:pPr>
        <w:pStyle w:val="af"/>
        <w:tabs>
          <w:tab w:val="left" w:pos="709"/>
        </w:tabs>
        <w:ind w:left="709"/>
        <w:jc w:val="both"/>
        <w:rPr>
          <w:b/>
          <w:sz w:val="28"/>
          <w:szCs w:val="28"/>
        </w:rPr>
      </w:pPr>
      <w:r>
        <w:rPr>
          <w:b/>
          <w:sz w:val="28"/>
          <w:szCs w:val="28"/>
        </w:rPr>
        <w:t>ПО ТРЕТЬЕМУ ВОПРОСУ</w:t>
      </w:r>
    </w:p>
    <w:p w14:paraId="2B2EADA1" w14:textId="77777777" w:rsidR="00500BC0" w:rsidRDefault="00500BC0">
      <w:pPr>
        <w:pStyle w:val="af"/>
        <w:tabs>
          <w:tab w:val="left" w:pos="709"/>
        </w:tabs>
        <w:ind w:left="709"/>
        <w:jc w:val="both"/>
        <w:rPr>
          <w:b/>
          <w:sz w:val="28"/>
          <w:szCs w:val="28"/>
        </w:rPr>
      </w:pPr>
    </w:p>
    <w:p w14:paraId="3D5ABB79" w14:textId="77777777" w:rsidR="00500BC0" w:rsidRDefault="003042CE">
      <w:pPr>
        <w:pStyle w:val="af"/>
        <w:tabs>
          <w:tab w:val="left" w:pos="709"/>
        </w:tabs>
        <w:ind w:left="0"/>
        <w:jc w:val="both"/>
        <w:rPr>
          <w:b/>
          <w:sz w:val="28"/>
          <w:szCs w:val="28"/>
        </w:rPr>
      </w:pPr>
      <w:r>
        <w:rPr>
          <w:b/>
          <w:sz w:val="28"/>
          <w:szCs w:val="28"/>
        </w:rPr>
        <w:t>СЛУШАЛИ:</w:t>
      </w:r>
    </w:p>
    <w:p w14:paraId="4DF2F1FA" w14:textId="77777777" w:rsidR="00500BC0" w:rsidRDefault="00500BC0">
      <w:pPr>
        <w:pStyle w:val="af"/>
        <w:tabs>
          <w:tab w:val="left" w:pos="709"/>
        </w:tabs>
        <w:ind w:left="0"/>
        <w:jc w:val="both"/>
        <w:rPr>
          <w:b/>
          <w:sz w:val="28"/>
          <w:szCs w:val="28"/>
        </w:rPr>
      </w:pPr>
    </w:p>
    <w:p w14:paraId="449BAAB3" w14:textId="77777777" w:rsidR="00500BC0" w:rsidRDefault="003042CE">
      <w:pPr>
        <w:spacing w:line="360" w:lineRule="auto"/>
        <w:jc w:val="both"/>
        <w:rPr>
          <w:b/>
          <w:bCs/>
          <w:sz w:val="28"/>
          <w:szCs w:val="28"/>
        </w:rPr>
      </w:pPr>
      <w:r>
        <w:rPr>
          <w:sz w:val="28"/>
          <w:szCs w:val="28"/>
        </w:rPr>
        <w:t xml:space="preserve">– </w:t>
      </w:r>
      <w:r>
        <w:rPr>
          <w:b/>
          <w:bCs/>
          <w:sz w:val="28"/>
          <w:szCs w:val="28"/>
        </w:rPr>
        <w:t xml:space="preserve">Кунгурову Ксению Сергеевну, </w:t>
      </w:r>
      <w:r>
        <w:rPr>
          <w:rFonts w:eastAsia="Times New Roman"/>
          <w:b/>
          <w:bCs/>
          <w:color w:val="000000"/>
          <w:sz w:val="28"/>
          <w:szCs w:val="28"/>
          <w:shd w:val="clear" w:color="auto" w:fill="FFFFFF"/>
        </w:rPr>
        <w:t>ведущего специалиста - юриста отдела организационно-правового обеспечения</w:t>
      </w:r>
      <w:r>
        <w:rPr>
          <w:rStyle w:val="a7"/>
          <w:rFonts w:eastAsia="Times New Roman"/>
          <w:color w:val="000000"/>
          <w:sz w:val="28"/>
          <w:szCs w:val="28"/>
          <w:shd w:val="clear" w:color="auto" w:fill="FFFFFF"/>
        </w:rPr>
        <w:t xml:space="preserve">, бюджетного планирования и отчётности </w:t>
      </w:r>
      <w:r>
        <w:rPr>
          <w:b/>
          <w:bCs/>
          <w:sz w:val="28"/>
          <w:szCs w:val="28"/>
        </w:rPr>
        <w:t>Архивного управления Ленинградской области</w:t>
      </w:r>
    </w:p>
    <w:p w14:paraId="418CBC4F" w14:textId="77777777" w:rsidR="00500BC0" w:rsidRDefault="003042CE">
      <w:pPr>
        <w:spacing w:line="360" w:lineRule="auto"/>
        <w:jc w:val="both"/>
        <w:rPr>
          <w:sz w:val="28"/>
          <w:szCs w:val="28"/>
        </w:rPr>
      </w:pPr>
      <w:r>
        <w:rPr>
          <w:sz w:val="28"/>
          <w:szCs w:val="28"/>
        </w:rPr>
        <w:t>К.С.Кунгурова проинформировала членов Общественного совета о мерах и совершенствовании методов противодействия коррупции в Архивном управлении и подведомственных Архивному управлению учреждениях.</w:t>
      </w:r>
    </w:p>
    <w:p w14:paraId="4A5F9D6A" w14:textId="77777777" w:rsidR="00500BC0" w:rsidRDefault="00500BC0">
      <w:pPr>
        <w:spacing w:line="360" w:lineRule="auto"/>
        <w:jc w:val="both"/>
        <w:rPr>
          <w:b/>
          <w:sz w:val="28"/>
          <w:szCs w:val="28"/>
        </w:rPr>
      </w:pPr>
    </w:p>
    <w:p w14:paraId="3EB04C00" w14:textId="77777777" w:rsidR="00500BC0" w:rsidRDefault="003042CE">
      <w:pPr>
        <w:spacing w:line="360" w:lineRule="auto"/>
        <w:jc w:val="both"/>
        <w:rPr>
          <w:b/>
          <w:sz w:val="28"/>
          <w:szCs w:val="28"/>
        </w:rPr>
      </w:pPr>
      <w:r>
        <w:rPr>
          <w:b/>
          <w:sz w:val="28"/>
          <w:szCs w:val="28"/>
        </w:rPr>
        <w:t>ВЫСТУПИЛИ:</w:t>
      </w:r>
    </w:p>
    <w:p w14:paraId="448BD6FC" w14:textId="77777777" w:rsidR="00500BC0" w:rsidRDefault="003042CE">
      <w:pPr>
        <w:spacing w:line="360" w:lineRule="auto"/>
        <w:jc w:val="both"/>
        <w:rPr>
          <w:bCs/>
          <w:sz w:val="28"/>
          <w:szCs w:val="28"/>
        </w:rPr>
      </w:pPr>
      <w:r>
        <w:rPr>
          <w:b/>
          <w:sz w:val="28"/>
          <w:szCs w:val="28"/>
        </w:rPr>
        <w:t>П.М. Коловангин</w:t>
      </w:r>
      <w:r>
        <w:rPr>
          <w:bCs/>
          <w:sz w:val="28"/>
          <w:szCs w:val="28"/>
        </w:rPr>
        <w:t xml:space="preserve"> как независимый эксперт, аккредитованный и уполномоченный Министерством юстиции РФ на проведение антикоррупционной экспертизы государственных нормативно-правовых актов и их проектов, и как региональный научный руководитель федеральной программы повышения квалификации государственных служащих в период с 2013 по 2023 год, осуществляемой СЗИУ РАНХ и ГС при президенте РФ,  предложил в рамках программы повышения квалификации сотрудников управления провести занятия по теме «Реализация государственной политики противодействия коррупции». </w:t>
      </w:r>
    </w:p>
    <w:p w14:paraId="5EF1AAD0" w14:textId="77777777" w:rsidR="00500BC0" w:rsidRDefault="00500BC0">
      <w:pPr>
        <w:overflowPunct w:val="0"/>
        <w:autoSpaceDE w:val="0"/>
        <w:autoSpaceDN w:val="0"/>
        <w:adjustRightInd w:val="0"/>
        <w:spacing w:line="360" w:lineRule="auto"/>
        <w:jc w:val="both"/>
        <w:textAlignment w:val="baseline"/>
        <w:rPr>
          <w:b/>
          <w:bCs/>
          <w:sz w:val="28"/>
          <w:szCs w:val="28"/>
        </w:rPr>
      </w:pPr>
    </w:p>
    <w:p w14:paraId="04E3C5DC" w14:textId="77777777" w:rsidR="00500BC0" w:rsidRDefault="003042CE">
      <w:pPr>
        <w:overflowPunct w:val="0"/>
        <w:autoSpaceDE w:val="0"/>
        <w:autoSpaceDN w:val="0"/>
        <w:adjustRightInd w:val="0"/>
        <w:spacing w:line="360" w:lineRule="auto"/>
        <w:jc w:val="both"/>
        <w:textAlignment w:val="baseline"/>
        <w:rPr>
          <w:b/>
          <w:bCs/>
          <w:sz w:val="28"/>
          <w:szCs w:val="28"/>
        </w:rPr>
      </w:pPr>
      <w:r>
        <w:rPr>
          <w:b/>
          <w:bCs/>
          <w:sz w:val="28"/>
          <w:szCs w:val="28"/>
        </w:rPr>
        <w:t>РЕШИЛИ:</w:t>
      </w:r>
    </w:p>
    <w:p w14:paraId="6D19471D" w14:textId="77777777" w:rsidR="00500BC0" w:rsidRDefault="003042CE">
      <w:pPr>
        <w:numPr>
          <w:ilvl w:val="0"/>
          <w:numId w:val="4"/>
        </w:numPr>
        <w:overflowPunct w:val="0"/>
        <w:autoSpaceDE w:val="0"/>
        <w:autoSpaceDN w:val="0"/>
        <w:adjustRightInd w:val="0"/>
        <w:spacing w:line="360" w:lineRule="auto"/>
        <w:jc w:val="both"/>
        <w:textAlignment w:val="baseline"/>
        <w:rPr>
          <w:sz w:val="28"/>
          <w:szCs w:val="28"/>
        </w:rPr>
      </w:pPr>
      <w:r>
        <w:rPr>
          <w:sz w:val="28"/>
          <w:szCs w:val="28"/>
        </w:rPr>
        <w:t>Одобрить работу руководства Архивного управления по совершенствованию противодействия коррупции в Архивном управлении и подведомственных Архивному управлению учреждениях.</w:t>
      </w:r>
    </w:p>
    <w:p w14:paraId="6C5E654A" w14:textId="77777777" w:rsidR="00500BC0" w:rsidRDefault="003042CE">
      <w:pPr>
        <w:numPr>
          <w:ilvl w:val="0"/>
          <w:numId w:val="4"/>
        </w:numPr>
        <w:overflowPunct w:val="0"/>
        <w:autoSpaceDE w:val="0"/>
        <w:autoSpaceDN w:val="0"/>
        <w:adjustRightInd w:val="0"/>
        <w:spacing w:line="360" w:lineRule="auto"/>
        <w:jc w:val="both"/>
        <w:textAlignment w:val="baseline"/>
        <w:rPr>
          <w:sz w:val="28"/>
          <w:szCs w:val="28"/>
        </w:rPr>
      </w:pPr>
      <w:r>
        <w:rPr>
          <w:sz w:val="28"/>
          <w:szCs w:val="28"/>
        </w:rPr>
        <w:t xml:space="preserve">Поручить П.М. Коловангину разработать  программу обучения в рамках повышения квалификации сотрудников Архивного управления  в сфере противодействия  коррупции.  </w:t>
      </w:r>
    </w:p>
    <w:p w14:paraId="5824475C" w14:textId="77777777" w:rsidR="00500BC0" w:rsidRDefault="00500BC0">
      <w:pPr>
        <w:overflowPunct w:val="0"/>
        <w:autoSpaceDE w:val="0"/>
        <w:autoSpaceDN w:val="0"/>
        <w:adjustRightInd w:val="0"/>
        <w:spacing w:line="360" w:lineRule="auto"/>
        <w:jc w:val="both"/>
        <w:textAlignment w:val="baseline"/>
        <w:rPr>
          <w:b/>
          <w:bCs/>
          <w:sz w:val="28"/>
          <w:szCs w:val="28"/>
        </w:rPr>
      </w:pPr>
    </w:p>
    <w:p w14:paraId="06B5DD75" w14:textId="77777777" w:rsidR="00500BC0" w:rsidRDefault="003042CE">
      <w:pPr>
        <w:overflowPunct w:val="0"/>
        <w:autoSpaceDE w:val="0"/>
        <w:autoSpaceDN w:val="0"/>
        <w:adjustRightInd w:val="0"/>
        <w:spacing w:line="360" w:lineRule="auto"/>
        <w:jc w:val="both"/>
        <w:textAlignment w:val="baseline"/>
        <w:rPr>
          <w:sz w:val="28"/>
          <w:szCs w:val="28"/>
        </w:rPr>
      </w:pPr>
      <w:r>
        <w:rPr>
          <w:b/>
          <w:bCs/>
          <w:sz w:val="28"/>
          <w:szCs w:val="28"/>
        </w:rPr>
        <w:t>Голосовали:</w:t>
      </w:r>
    </w:p>
    <w:p w14:paraId="6E8AFF97" w14:textId="77777777" w:rsidR="00500BC0" w:rsidRDefault="003042CE">
      <w:pPr>
        <w:overflowPunct w:val="0"/>
        <w:autoSpaceDE w:val="0"/>
        <w:autoSpaceDN w:val="0"/>
        <w:adjustRightInd w:val="0"/>
        <w:spacing w:line="360" w:lineRule="auto"/>
        <w:ind w:firstLine="709"/>
        <w:jc w:val="both"/>
        <w:textAlignment w:val="baseline"/>
        <w:outlineLvl w:val="0"/>
        <w:rPr>
          <w:sz w:val="28"/>
          <w:szCs w:val="28"/>
        </w:rPr>
      </w:pPr>
      <w:r>
        <w:rPr>
          <w:sz w:val="28"/>
          <w:szCs w:val="28"/>
        </w:rPr>
        <w:t>За – 7</w:t>
      </w:r>
    </w:p>
    <w:p w14:paraId="3B66EFE6" w14:textId="77777777" w:rsidR="00500BC0" w:rsidRDefault="003042CE">
      <w:pPr>
        <w:overflowPunct w:val="0"/>
        <w:autoSpaceDE w:val="0"/>
        <w:autoSpaceDN w:val="0"/>
        <w:adjustRightInd w:val="0"/>
        <w:spacing w:line="360" w:lineRule="auto"/>
        <w:ind w:firstLine="709"/>
        <w:jc w:val="both"/>
        <w:textAlignment w:val="baseline"/>
        <w:outlineLvl w:val="0"/>
        <w:rPr>
          <w:sz w:val="28"/>
          <w:szCs w:val="28"/>
        </w:rPr>
      </w:pPr>
      <w:r>
        <w:rPr>
          <w:sz w:val="28"/>
          <w:szCs w:val="28"/>
        </w:rPr>
        <w:t>Против – 0</w:t>
      </w:r>
    </w:p>
    <w:p w14:paraId="60C77DED" w14:textId="77777777" w:rsidR="00500BC0" w:rsidRDefault="003042CE">
      <w:pPr>
        <w:overflowPunct w:val="0"/>
        <w:autoSpaceDE w:val="0"/>
        <w:autoSpaceDN w:val="0"/>
        <w:adjustRightInd w:val="0"/>
        <w:spacing w:line="360" w:lineRule="auto"/>
        <w:ind w:firstLine="709"/>
        <w:jc w:val="both"/>
        <w:textAlignment w:val="baseline"/>
        <w:rPr>
          <w:sz w:val="28"/>
          <w:szCs w:val="28"/>
        </w:rPr>
      </w:pPr>
      <w:r>
        <w:rPr>
          <w:sz w:val="28"/>
          <w:szCs w:val="28"/>
        </w:rPr>
        <w:t>Воздержались – 0</w:t>
      </w:r>
    </w:p>
    <w:p w14:paraId="34355A81" w14:textId="77777777" w:rsidR="00500BC0" w:rsidRDefault="00500BC0">
      <w:pPr>
        <w:overflowPunct w:val="0"/>
        <w:autoSpaceDE w:val="0"/>
        <w:autoSpaceDN w:val="0"/>
        <w:adjustRightInd w:val="0"/>
        <w:spacing w:line="360" w:lineRule="auto"/>
        <w:ind w:firstLine="709"/>
        <w:jc w:val="both"/>
        <w:textAlignment w:val="baseline"/>
        <w:rPr>
          <w:sz w:val="28"/>
          <w:szCs w:val="28"/>
        </w:rPr>
      </w:pPr>
    </w:p>
    <w:p w14:paraId="47934735" w14:textId="77777777" w:rsidR="00500BC0" w:rsidRDefault="003042CE">
      <w:pPr>
        <w:pStyle w:val="af"/>
        <w:tabs>
          <w:tab w:val="left" w:pos="709"/>
        </w:tabs>
        <w:spacing w:line="360" w:lineRule="auto"/>
        <w:ind w:left="709"/>
        <w:jc w:val="both"/>
        <w:rPr>
          <w:b/>
          <w:sz w:val="28"/>
          <w:szCs w:val="28"/>
        </w:rPr>
      </w:pPr>
      <w:r>
        <w:rPr>
          <w:b/>
          <w:sz w:val="28"/>
          <w:szCs w:val="28"/>
        </w:rPr>
        <w:t>ПО ЧЕТВЁРТОМУ ВОПРОСУ</w:t>
      </w:r>
    </w:p>
    <w:p w14:paraId="7DC227C5" w14:textId="77777777" w:rsidR="00500BC0" w:rsidRDefault="00500BC0">
      <w:pPr>
        <w:pStyle w:val="af"/>
        <w:tabs>
          <w:tab w:val="left" w:pos="709"/>
        </w:tabs>
        <w:spacing w:line="360" w:lineRule="auto"/>
        <w:ind w:left="709"/>
        <w:jc w:val="both"/>
        <w:rPr>
          <w:b/>
          <w:sz w:val="28"/>
          <w:szCs w:val="28"/>
        </w:rPr>
      </w:pPr>
    </w:p>
    <w:p w14:paraId="5B586896" w14:textId="77777777" w:rsidR="00500BC0" w:rsidRDefault="003042CE">
      <w:pPr>
        <w:spacing w:line="360" w:lineRule="auto"/>
        <w:jc w:val="both"/>
        <w:rPr>
          <w:b/>
          <w:sz w:val="28"/>
          <w:szCs w:val="28"/>
        </w:rPr>
      </w:pPr>
      <w:r>
        <w:rPr>
          <w:b/>
          <w:sz w:val="28"/>
          <w:szCs w:val="28"/>
        </w:rPr>
        <w:t>СЛУШАЛИ:</w:t>
      </w:r>
    </w:p>
    <w:p w14:paraId="7A1763C3" w14:textId="77777777" w:rsidR="00500BC0" w:rsidRDefault="003042CE">
      <w:pPr>
        <w:spacing w:line="360" w:lineRule="auto"/>
        <w:jc w:val="both"/>
        <w:rPr>
          <w:sz w:val="28"/>
          <w:szCs w:val="28"/>
        </w:rPr>
      </w:pPr>
      <w:r>
        <w:rPr>
          <w:sz w:val="28"/>
          <w:szCs w:val="28"/>
        </w:rPr>
        <w:t xml:space="preserve">– </w:t>
      </w:r>
      <w:r>
        <w:rPr>
          <w:b/>
          <w:bCs/>
          <w:iCs/>
          <w:sz w:val="28"/>
          <w:szCs w:val="28"/>
        </w:rPr>
        <w:t>заместителя председателя Общественного совета, историка-эксперта Москвина Геннадия Александровича</w:t>
      </w:r>
    </w:p>
    <w:p w14:paraId="537B2C5B" w14:textId="6380B4E1" w:rsidR="00500BC0" w:rsidRDefault="003042CE">
      <w:pPr>
        <w:overflowPunct w:val="0"/>
        <w:autoSpaceDE w:val="0"/>
        <w:autoSpaceDN w:val="0"/>
        <w:adjustRightInd w:val="0"/>
        <w:spacing w:line="360" w:lineRule="auto"/>
        <w:jc w:val="both"/>
        <w:textAlignment w:val="baseline"/>
        <w:rPr>
          <w:sz w:val="28"/>
          <w:szCs w:val="28"/>
        </w:rPr>
      </w:pPr>
      <w:r>
        <w:rPr>
          <w:sz w:val="28"/>
          <w:szCs w:val="28"/>
        </w:rPr>
        <w:lastRenderedPageBreak/>
        <w:t>Г.А. Москвин напомнил присут</w:t>
      </w:r>
      <w:r w:rsidR="009915A9">
        <w:rPr>
          <w:sz w:val="28"/>
          <w:szCs w:val="28"/>
        </w:rPr>
        <w:t xml:space="preserve">ствующим, что в Общественный совет </w:t>
      </w:r>
      <w:r w:rsidR="004155F1">
        <w:rPr>
          <w:sz w:val="28"/>
          <w:szCs w:val="28"/>
        </w:rPr>
        <w:t>поступило</w:t>
      </w:r>
      <w:r w:rsidR="009915A9">
        <w:rPr>
          <w:sz w:val="28"/>
          <w:szCs w:val="28"/>
        </w:rPr>
        <w:t xml:space="preserve"> письменно</w:t>
      </w:r>
      <w:r w:rsidR="004155F1">
        <w:rPr>
          <w:sz w:val="28"/>
          <w:szCs w:val="28"/>
        </w:rPr>
        <w:t>е</w:t>
      </w:r>
      <w:r w:rsidR="009915A9">
        <w:rPr>
          <w:sz w:val="28"/>
          <w:szCs w:val="28"/>
        </w:rPr>
        <w:t xml:space="preserve"> заявлени</w:t>
      </w:r>
      <w:r w:rsidR="004155F1">
        <w:rPr>
          <w:sz w:val="28"/>
          <w:szCs w:val="28"/>
        </w:rPr>
        <w:t>е</w:t>
      </w:r>
      <w:r w:rsidR="009915A9">
        <w:rPr>
          <w:sz w:val="28"/>
          <w:szCs w:val="28"/>
        </w:rPr>
        <w:t xml:space="preserve"> </w:t>
      </w:r>
      <w:r>
        <w:rPr>
          <w:sz w:val="28"/>
          <w:szCs w:val="28"/>
        </w:rPr>
        <w:t>П.Г. Апеля об освобождении его от обязанностей члена совета</w:t>
      </w:r>
      <w:r w:rsidR="004155F1">
        <w:rPr>
          <w:sz w:val="28"/>
          <w:szCs w:val="28"/>
        </w:rPr>
        <w:t xml:space="preserve"> с 03.02.2025.</w:t>
      </w:r>
      <w:r>
        <w:rPr>
          <w:sz w:val="28"/>
          <w:szCs w:val="28"/>
        </w:rPr>
        <w:t xml:space="preserve"> </w:t>
      </w:r>
      <w:r w:rsidR="004155F1">
        <w:rPr>
          <w:sz w:val="28"/>
          <w:szCs w:val="28"/>
        </w:rPr>
        <w:t>Таким образом</w:t>
      </w:r>
      <w:r w:rsidR="00F618C7">
        <w:rPr>
          <w:sz w:val="28"/>
          <w:szCs w:val="28"/>
        </w:rPr>
        <w:t>,</w:t>
      </w:r>
      <w:r w:rsidR="004155F1">
        <w:rPr>
          <w:sz w:val="28"/>
          <w:szCs w:val="28"/>
        </w:rPr>
        <w:t xml:space="preserve"> </w:t>
      </w:r>
      <w:r>
        <w:rPr>
          <w:sz w:val="28"/>
          <w:szCs w:val="28"/>
        </w:rPr>
        <w:t xml:space="preserve">Общественный совет при Архивном управлении  </w:t>
      </w:r>
      <w:r w:rsidR="004155F1">
        <w:rPr>
          <w:sz w:val="28"/>
          <w:szCs w:val="28"/>
        </w:rPr>
        <w:t>будет функционировать</w:t>
      </w:r>
      <w:r>
        <w:rPr>
          <w:sz w:val="28"/>
          <w:szCs w:val="28"/>
        </w:rPr>
        <w:t xml:space="preserve"> в составе 9 человек вместо утверждённого состава в количестве 10 человек. С тем, чтобы усилить потенциал Общественного совета, Геннадий Александрович предложил рекомендовать руководству Архивного управления инициировать через Общественную палату Л</w:t>
      </w:r>
      <w:r w:rsidR="006E52F8">
        <w:rPr>
          <w:sz w:val="28"/>
          <w:szCs w:val="28"/>
        </w:rPr>
        <w:t xml:space="preserve">енинградской области </w:t>
      </w:r>
      <w:r w:rsidR="00F618C7">
        <w:rPr>
          <w:sz w:val="28"/>
          <w:szCs w:val="28"/>
        </w:rPr>
        <w:t xml:space="preserve">включение нового </w:t>
      </w:r>
      <w:r>
        <w:rPr>
          <w:sz w:val="28"/>
          <w:szCs w:val="28"/>
        </w:rPr>
        <w:t xml:space="preserve">члена </w:t>
      </w:r>
      <w:r w:rsidR="00F618C7">
        <w:rPr>
          <w:sz w:val="28"/>
          <w:szCs w:val="28"/>
        </w:rPr>
        <w:t xml:space="preserve">в состав </w:t>
      </w:r>
      <w:r>
        <w:rPr>
          <w:sz w:val="28"/>
          <w:szCs w:val="28"/>
        </w:rPr>
        <w:t>Общественного совета при Архивном управлении Ленинградской области.</w:t>
      </w:r>
    </w:p>
    <w:p w14:paraId="5BE1BB1C" w14:textId="4F4904C8" w:rsidR="00500BC0" w:rsidRPr="00931E96" w:rsidRDefault="003042CE">
      <w:pPr>
        <w:overflowPunct w:val="0"/>
        <w:autoSpaceDE w:val="0"/>
        <w:autoSpaceDN w:val="0"/>
        <w:adjustRightInd w:val="0"/>
        <w:spacing w:line="360" w:lineRule="auto"/>
        <w:jc w:val="both"/>
        <w:textAlignment w:val="baseline"/>
        <w:rPr>
          <w:sz w:val="28"/>
          <w:szCs w:val="28"/>
        </w:rPr>
      </w:pPr>
      <w:r w:rsidRPr="00931E96">
        <w:rPr>
          <w:sz w:val="28"/>
          <w:szCs w:val="28"/>
        </w:rPr>
        <w:t xml:space="preserve">Москвин Г.А. отметил,  что поскольку Общественный совет одной из важнейших задач </w:t>
      </w:r>
      <w:r w:rsidRPr="00931E96">
        <w:rPr>
          <w:color w:val="000000"/>
          <w:sz w:val="28"/>
          <w:szCs w:val="28"/>
        </w:rPr>
        <w:t xml:space="preserve"> считает оказание общественной поддержки и правовой помощи Архивному управлению  в случаях непредоставления рядом учреждений  и организаций  Ленинградской области архивных документов для их постоянного хранения в государственных архивах</w:t>
      </w:r>
      <w:r w:rsidR="006A60E6">
        <w:rPr>
          <w:color w:val="000000"/>
          <w:sz w:val="28"/>
          <w:szCs w:val="28"/>
        </w:rPr>
        <w:t xml:space="preserve">, </w:t>
      </w:r>
      <w:r w:rsidRPr="00931E96">
        <w:rPr>
          <w:sz w:val="28"/>
          <w:szCs w:val="28"/>
        </w:rPr>
        <w:t xml:space="preserve">необходимо к кандидату на замещение вакантного места члена Общественного совета при  Архивном управлении предъявить дополнительные требования: высшее образование по специальности «правоведение» и опыт работы в органах местного самоуправления Ленинградской области. </w:t>
      </w:r>
    </w:p>
    <w:p w14:paraId="0768B969" w14:textId="77777777" w:rsidR="00500BC0" w:rsidRPr="00931E96" w:rsidRDefault="00500BC0">
      <w:pPr>
        <w:overflowPunct w:val="0"/>
        <w:autoSpaceDE w:val="0"/>
        <w:autoSpaceDN w:val="0"/>
        <w:adjustRightInd w:val="0"/>
        <w:spacing w:line="360" w:lineRule="auto"/>
        <w:jc w:val="both"/>
        <w:textAlignment w:val="baseline"/>
        <w:rPr>
          <w:b/>
          <w:sz w:val="28"/>
          <w:szCs w:val="28"/>
        </w:rPr>
      </w:pPr>
    </w:p>
    <w:p w14:paraId="518299FF" w14:textId="77777777" w:rsidR="00500BC0" w:rsidRPr="00931E96" w:rsidRDefault="003042CE">
      <w:pPr>
        <w:overflowPunct w:val="0"/>
        <w:autoSpaceDE w:val="0"/>
        <w:autoSpaceDN w:val="0"/>
        <w:adjustRightInd w:val="0"/>
        <w:spacing w:line="360" w:lineRule="auto"/>
        <w:jc w:val="both"/>
        <w:textAlignment w:val="baseline"/>
        <w:rPr>
          <w:b/>
          <w:sz w:val="28"/>
          <w:szCs w:val="28"/>
        </w:rPr>
      </w:pPr>
      <w:r w:rsidRPr="00931E96">
        <w:rPr>
          <w:b/>
          <w:sz w:val="28"/>
          <w:szCs w:val="28"/>
        </w:rPr>
        <w:t>ВЫСТУПИЛИ:</w:t>
      </w:r>
    </w:p>
    <w:p w14:paraId="375A6EE1" w14:textId="3EE7EAF2" w:rsidR="00500BC0" w:rsidRPr="00931E96" w:rsidRDefault="003042CE">
      <w:pPr>
        <w:overflowPunct w:val="0"/>
        <w:autoSpaceDE w:val="0"/>
        <w:autoSpaceDN w:val="0"/>
        <w:adjustRightInd w:val="0"/>
        <w:spacing w:line="360" w:lineRule="auto"/>
        <w:jc w:val="both"/>
        <w:textAlignment w:val="baseline"/>
        <w:rPr>
          <w:bCs/>
          <w:sz w:val="28"/>
          <w:szCs w:val="28"/>
        </w:rPr>
      </w:pPr>
      <w:r w:rsidRPr="00931E96">
        <w:rPr>
          <w:b/>
          <w:sz w:val="28"/>
          <w:szCs w:val="28"/>
        </w:rPr>
        <w:t xml:space="preserve">А.В. Савченко </w:t>
      </w:r>
      <w:r w:rsidRPr="00931E96">
        <w:rPr>
          <w:bCs/>
          <w:sz w:val="28"/>
          <w:szCs w:val="28"/>
        </w:rPr>
        <w:t>поддержал</w:t>
      </w:r>
      <w:r w:rsidRPr="00931E96">
        <w:rPr>
          <w:b/>
          <w:sz w:val="28"/>
          <w:szCs w:val="28"/>
        </w:rPr>
        <w:t xml:space="preserve"> </w:t>
      </w:r>
      <w:r w:rsidR="005A7EAE" w:rsidRPr="00931E96">
        <w:rPr>
          <w:bCs/>
          <w:sz w:val="28"/>
          <w:szCs w:val="28"/>
        </w:rPr>
        <w:t>инициативу Г.А.Москвина.</w:t>
      </w:r>
    </w:p>
    <w:p w14:paraId="2FB91059" w14:textId="77777777" w:rsidR="00500BC0" w:rsidRPr="00931E96" w:rsidRDefault="00500BC0">
      <w:pPr>
        <w:overflowPunct w:val="0"/>
        <w:autoSpaceDE w:val="0"/>
        <w:autoSpaceDN w:val="0"/>
        <w:adjustRightInd w:val="0"/>
        <w:spacing w:line="360" w:lineRule="auto"/>
        <w:jc w:val="both"/>
        <w:textAlignment w:val="baseline"/>
        <w:rPr>
          <w:bCs/>
          <w:sz w:val="28"/>
          <w:szCs w:val="28"/>
        </w:rPr>
      </w:pPr>
    </w:p>
    <w:p w14:paraId="108403F0" w14:textId="77777777" w:rsidR="00500BC0" w:rsidRPr="00931E96" w:rsidRDefault="003042CE">
      <w:pPr>
        <w:overflowPunct w:val="0"/>
        <w:autoSpaceDE w:val="0"/>
        <w:autoSpaceDN w:val="0"/>
        <w:adjustRightInd w:val="0"/>
        <w:spacing w:line="360" w:lineRule="auto"/>
        <w:jc w:val="both"/>
        <w:textAlignment w:val="baseline"/>
        <w:rPr>
          <w:b/>
          <w:bCs/>
          <w:sz w:val="28"/>
          <w:szCs w:val="28"/>
        </w:rPr>
      </w:pPr>
      <w:r w:rsidRPr="00931E96">
        <w:rPr>
          <w:b/>
          <w:bCs/>
          <w:sz w:val="28"/>
          <w:szCs w:val="28"/>
        </w:rPr>
        <w:t>РЕШИЛИ:</w:t>
      </w:r>
    </w:p>
    <w:p w14:paraId="0B8130D5" w14:textId="19CB0F0F" w:rsidR="005A7EAE" w:rsidRPr="00931E96" w:rsidRDefault="003042CE" w:rsidP="005A7EAE">
      <w:pPr>
        <w:overflowPunct w:val="0"/>
        <w:autoSpaceDE w:val="0"/>
        <w:autoSpaceDN w:val="0"/>
        <w:adjustRightInd w:val="0"/>
        <w:spacing w:line="360" w:lineRule="auto"/>
        <w:jc w:val="both"/>
        <w:textAlignment w:val="baseline"/>
        <w:rPr>
          <w:sz w:val="28"/>
          <w:szCs w:val="28"/>
        </w:rPr>
      </w:pPr>
      <w:r w:rsidRPr="00931E96">
        <w:rPr>
          <w:sz w:val="28"/>
          <w:szCs w:val="28"/>
        </w:rPr>
        <w:t xml:space="preserve">1. Рекомендовать руководству Архивного управления </w:t>
      </w:r>
      <w:r w:rsidR="005A7EAE" w:rsidRPr="00931E96">
        <w:rPr>
          <w:sz w:val="28"/>
          <w:szCs w:val="28"/>
        </w:rPr>
        <w:t>инициировать через Общественную палату Ленинградской области включение нового члена в состав Общественного совета при Архивном управлении Ленинградской области.</w:t>
      </w:r>
    </w:p>
    <w:p w14:paraId="3F061A69" w14:textId="4FF1D4E5" w:rsidR="00500BC0" w:rsidRPr="00931E96" w:rsidRDefault="00500BC0" w:rsidP="003042CE">
      <w:pPr>
        <w:overflowPunct w:val="0"/>
        <w:autoSpaceDE w:val="0"/>
        <w:autoSpaceDN w:val="0"/>
        <w:adjustRightInd w:val="0"/>
        <w:spacing w:line="360" w:lineRule="auto"/>
        <w:jc w:val="both"/>
        <w:textAlignment w:val="baseline"/>
        <w:rPr>
          <w:sz w:val="28"/>
          <w:szCs w:val="28"/>
        </w:rPr>
      </w:pPr>
    </w:p>
    <w:p w14:paraId="587B0F7D" w14:textId="12DB9227" w:rsidR="00500BC0" w:rsidRPr="00931E96" w:rsidRDefault="00931E96" w:rsidP="00931E96">
      <w:pPr>
        <w:overflowPunct w:val="0"/>
        <w:autoSpaceDE w:val="0"/>
        <w:autoSpaceDN w:val="0"/>
        <w:adjustRightInd w:val="0"/>
        <w:spacing w:line="360" w:lineRule="auto"/>
        <w:jc w:val="both"/>
        <w:textAlignment w:val="baseline"/>
        <w:rPr>
          <w:b/>
          <w:bCs/>
          <w:sz w:val="28"/>
          <w:szCs w:val="28"/>
        </w:rPr>
      </w:pPr>
      <w:r>
        <w:rPr>
          <w:sz w:val="28"/>
          <w:szCs w:val="28"/>
        </w:rPr>
        <w:lastRenderedPageBreak/>
        <w:t xml:space="preserve">2. Рекомендовать </w:t>
      </w:r>
      <w:r w:rsidRPr="00931E96">
        <w:rPr>
          <w:sz w:val="28"/>
          <w:szCs w:val="28"/>
        </w:rPr>
        <w:t>руководству Архивного управления</w:t>
      </w:r>
      <w:r w:rsidR="003042CE" w:rsidRPr="00931E96">
        <w:rPr>
          <w:sz w:val="28"/>
          <w:szCs w:val="28"/>
        </w:rPr>
        <w:t xml:space="preserve"> </w:t>
      </w:r>
      <w:r>
        <w:rPr>
          <w:sz w:val="28"/>
          <w:szCs w:val="28"/>
        </w:rPr>
        <w:t xml:space="preserve">установить </w:t>
      </w:r>
      <w:r w:rsidR="003042CE" w:rsidRPr="00931E96">
        <w:rPr>
          <w:sz w:val="28"/>
          <w:szCs w:val="28"/>
        </w:rPr>
        <w:t xml:space="preserve">дополнительные требования к кандидату на замещение вакантного места члена Общественного совета при  Архивном управлении: высшее образование по специальности «правоведение» и опыт работы в органах местного самоуправления Ленинградской области. </w:t>
      </w:r>
    </w:p>
    <w:p w14:paraId="666AEBCE" w14:textId="77777777" w:rsidR="00500BC0" w:rsidRPr="00931E96" w:rsidRDefault="00500BC0">
      <w:pPr>
        <w:overflowPunct w:val="0"/>
        <w:autoSpaceDE w:val="0"/>
        <w:autoSpaceDN w:val="0"/>
        <w:adjustRightInd w:val="0"/>
        <w:spacing w:line="360" w:lineRule="auto"/>
        <w:jc w:val="both"/>
        <w:textAlignment w:val="baseline"/>
        <w:rPr>
          <w:b/>
          <w:bCs/>
          <w:sz w:val="28"/>
          <w:szCs w:val="28"/>
        </w:rPr>
      </w:pPr>
    </w:p>
    <w:p w14:paraId="3FCC88F7" w14:textId="77777777" w:rsidR="00500BC0" w:rsidRDefault="003042CE">
      <w:pPr>
        <w:overflowPunct w:val="0"/>
        <w:autoSpaceDE w:val="0"/>
        <w:autoSpaceDN w:val="0"/>
        <w:adjustRightInd w:val="0"/>
        <w:spacing w:line="360" w:lineRule="auto"/>
        <w:jc w:val="both"/>
        <w:textAlignment w:val="baseline"/>
        <w:rPr>
          <w:sz w:val="28"/>
          <w:szCs w:val="28"/>
        </w:rPr>
      </w:pPr>
      <w:r>
        <w:rPr>
          <w:b/>
          <w:bCs/>
          <w:sz w:val="28"/>
          <w:szCs w:val="28"/>
        </w:rPr>
        <w:t>Голосовали:</w:t>
      </w:r>
    </w:p>
    <w:p w14:paraId="52F0EE2C" w14:textId="77777777" w:rsidR="00500BC0" w:rsidRDefault="003042CE">
      <w:pPr>
        <w:overflowPunct w:val="0"/>
        <w:autoSpaceDE w:val="0"/>
        <w:autoSpaceDN w:val="0"/>
        <w:adjustRightInd w:val="0"/>
        <w:spacing w:line="360" w:lineRule="auto"/>
        <w:ind w:firstLine="709"/>
        <w:jc w:val="both"/>
        <w:textAlignment w:val="baseline"/>
        <w:outlineLvl w:val="0"/>
        <w:rPr>
          <w:sz w:val="28"/>
          <w:szCs w:val="28"/>
        </w:rPr>
      </w:pPr>
      <w:r>
        <w:rPr>
          <w:sz w:val="28"/>
          <w:szCs w:val="28"/>
        </w:rPr>
        <w:t>За – 7</w:t>
      </w:r>
    </w:p>
    <w:p w14:paraId="3355AE92" w14:textId="77777777" w:rsidR="00500BC0" w:rsidRDefault="003042CE">
      <w:pPr>
        <w:overflowPunct w:val="0"/>
        <w:autoSpaceDE w:val="0"/>
        <w:autoSpaceDN w:val="0"/>
        <w:adjustRightInd w:val="0"/>
        <w:spacing w:line="360" w:lineRule="auto"/>
        <w:ind w:firstLine="709"/>
        <w:jc w:val="both"/>
        <w:textAlignment w:val="baseline"/>
        <w:outlineLvl w:val="0"/>
        <w:rPr>
          <w:sz w:val="28"/>
          <w:szCs w:val="28"/>
        </w:rPr>
      </w:pPr>
      <w:r>
        <w:rPr>
          <w:sz w:val="28"/>
          <w:szCs w:val="28"/>
        </w:rPr>
        <w:t>Против – 0</w:t>
      </w:r>
    </w:p>
    <w:p w14:paraId="7CD5F634" w14:textId="77777777" w:rsidR="00500BC0" w:rsidRDefault="003042CE">
      <w:pPr>
        <w:overflowPunct w:val="0"/>
        <w:autoSpaceDE w:val="0"/>
        <w:autoSpaceDN w:val="0"/>
        <w:adjustRightInd w:val="0"/>
        <w:spacing w:line="360" w:lineRule="auto"/>
        <w:ind w:firstLine="709"/>
        <w:jc w:val="both"/>
        <w:textAlignment w:val="baseline"/>
        <w:rPr>
          <w:sz w:val="28"/>
          <w:szCs w:val="28"/>
        </w:rPr>
      </w:pPr>
      <w:r>
        <w:rPr>
          <w:sz w:val="28"/>
          <w:szCs w:val="28"/>
        </w:rPr>
        <w:t>Воздержались – 0</w:t>
      </w:r>
    </w:p>
    <w:p w14:paraId="2C7232CB" w14:textId="77777777" w:rsidR="00500BC0" w:rsidRDefault="00500BC0">
      <w:pPr>
        <w:overflowPunct w:val="0"/>
        <w:autoSpaceDE w:val="0"/>
        <w:autoSpaceDN w:val="0"/>
        <w:adjustRightInd w:val="0"/>
        <w:spacing w:line="360" w:lineRule="auto"/>
        <w:jc w:val="both"/>
        <w:textAlignment w:val="baseline"/>
        <w:rPr>
          <w:bCs/>
          <w:sz w:val="28"/>
          <w:szCs w:val="28"/>
        </w:rPr>
      </w:pPr>
    </w:p>
    <w:p w14:paraId="7F3E446F" w14:textId="77777777" w:rsidR="00500BC0" w:rsidRDefault="003042CE">
      <w:pPr>
        <w:overflowPunct w:val="0"/>
        <w:autoSpaceDE w:val="0"/>
        <w:autoSpaceDN w:val="0"/>
        <w:adjustRightInd w:val="0"/>
        <w:spacing w:line="360" w:lineRule="auto"/>
        <w:jc w:val="both"/>
        <w:textAlignment w:val="baseline"/>
        <w:rPr>
          <w:sz w:val="28"/>
          <w:szCs w:val="28"/>
        </w:rPr>
      </w:pPr>
      <w:r>
        <w:rPr>
          <w:sz w:val="28"/>
          <w:szCs w:val="28"/>
        </w:rPr>
        <w:t>Председатель</w:t>
      </w:r>
    </w:p>
    <w:p w14:paraId="1D73E5C3" w14:textId="77777777" w:rsidR="00500BC0" w:rsidRDefault="003042CE">
      <w:pPr>
        <w:overflowPunct w:val="0"/>
        <w:autoSpaceDE w:val="0"/>
        <w:autoSpaceDN w:val="0"/>
        <w:adjustRightInd w:val="0"/>
        <w:spacing w:line="360" w:lineRule="auto"/>
        <w:jc w:val="both"/>
        <w:textAlignment w:val="baseline"/>
        <w:rPr>
          <w:sz w:val="28"/>
          <w:szCs w:val="28"/>
        </w:rPr>
      </w:pPr>
      <w:r>
        <w:rPr>
          <w:sz w:val="28"/>
          <w:szCs w:val="28"/>
        </w:rPr>
        <w:t xml:space="preserve">Штыков Н.В. </w:t>
      </w:r>
    </w:p>
    <w:p w14:paraId="5D043E1F" w14:textId="77777777" w:rsidR="00500BC0" w:rsidRDefault="00500BC0">
      <w:pPr>
        <w:overflowPunct w:val="0"/>
        <w:autoSpaceDE w:val="0"/>
        <w:autoSpaceDN w:val="0"/>
        <w:adjustRightInd w:val="0"/>
        <w:spacing w:line="360" w:lineRule="auto"/>
        <w:jc w:val="both"/>
        <w:textAlignment w:val="baseline"/>
        <w:rPr>
          <w:sz w:val="28"/>
          <w:szCs w:val="28"/>
        </w:rPr>
      </w:pPr>
    </w:p>
    <w:p w14:paraId="25722985" w14:textId="77777777" w:rsidR="00500BC0" w:rsidRDefault="003042CE">
      <w:pPr>
        <w:overflowPunct w:val="0"/>
        <w:autoSpaceDE w:val="0"/>
        <w:autoSpaceDN w:val="0"/>
        <w:adjustRightInd w:val="0"/>
        <w:spacing w:line="360" w:lineRule="auto"/>
        <w:jc w:val="both"/>
        <w:textAlignment w:val="baseline"/>
        <w:rPr>
          <w:sz w:val="28"/>
          <w:szCs w:val="28"/>
        </w:rPr>
      </w:pPr>
      <w:r>
        <w:rPr>
          <w:sz w:val="28"/>
          <w:szCs w:val="28"/>
        </w:rPr>
        <w:t>Секретарь</w:t>
      </w:r>
    </w:p>
    <w:p w14:paraId="0C03F03C" w14:textId="77777777" w:rsidR="00500BC0" w:rsidRDefault="003042CE">
      <w:pPr>
        <w:overflowPunct w:val="0"/>
        <w:autoSpaceDE w:val="0"/>
        <w:autoSpaceDN w:val="0"/>
        <w:adjustRightInd w:val="0"/>
        <w:spacing w:line="360" w:lineRule="auto"/>
        <w:jc w:val="both"/>
        <w:textAlignment w:val="baseline"/>
        <w:rPr>
          <w:sz w:val="28"/>
          <w:szCs w:val="28"/>
        </w:rPr>
      </w:pPr>
      <w:r>
        <w:rPr>
          <w:sz w:val="28"/>
          <w:szCs w:val="28"/>
        </w:rPr>
        <w:t>Серова Е.Н.</w:t>
      </w:r>
    </w:p>
    <w:p w14:paraId="19110895" w14:textId="77777777" w:rsidR="00500BC0" w:rsidRDefault="00500BC0">
      <w:pPr>
        <w:overflowPunct w:val="0"/>
        <w:autoSpaceDE w:val="0"/>
        <w:autoSpaceDN w:val="0"/>
        <w:adjustRightInd w:val="0"/>
        <w:spacing w:line="360" w:lineRule="auto"/>
        <w:jc w:val="both"/>
        <w:textAlignment w:val="baseline"/>
        <w:rPr>
          <w:sz w:val="28"/>
          <w:szCs w:val="28"/>
        </w:rPr>
      </w:pPr>
    </w:p>
    <w:p w14:paraId="22E0C040" w14:textId="77777777" w:rsidR="00500BC0" w:rsidRDefault="00500BC0">
      <w:pPr>
        <w:spacing w:line="360" w:lineRule="auto"/>
      </w:pPr>
    </w:p>
    <w:p w14:paraId="41C882F5" w14:textId="77777777" w:rsidR="00500BC0" w:rsidRDefault="00500BC0">
      <w:pPr>
        <w:spacing w:line="360" w:lineRule="auto"/>
      </w:pPr>
    </w:p>
    <w:sectPr w:rsidR="00500BC0">
      <w:headerReference w:type="even" r:id="rId8"/>
      <w:headerReference w:type="default" r:id="rId9"/>
      <w:footerReference w:type="default" r:id="rId10"/>
      <w:pgSz w:w="11907" w:h="16840"/>
      <w:pgMar w:top="1134" w:right="850" w:bottom="850" w:left="1701" w:header="454" w:footer="720" w:gutter="0"/>
      <w:cols w:space="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85185" w14:textId="77777777" w:rsidR="00EB057E" w:rsidRDefault="00EB057E">
      <w:r>
        <w:separator/>
      </w:r>
    </w:p>
  </w:endnote>
  <w:endnote w:type="continuationSeparator" w:id="0">
    <w:p w14:paraId="7A1792B2" w14:textId="77777777" w:rsidR="00EB057E" w:rsidRDefault="00EB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06A53" w14:textId="77777777" w:rsidR="00500BC0" w:rsidRDefault="003042CE">
    <w:pPr>
      <w:pStyle w:val="ac"/>
    </w:pPr>
    <w:r>
      <w:fldChar w:fldCharType="begin"/>
    </w:r>
    <w:r>
      <w:instrText>PAGE   \* MERGEFORMAT</w:instrText>
    </w:r>
    <w:r>
      <w:fldChar w:fldCharType="separate"/>
    </w:r>
    <w:r w:rsidR="003D5258">
      <w:rPr>
        <w:noProof/>
      </w:rPr>
      <w:t>2</w:t>
    </w:r>
    <w:r>
      <w:fldChar w:fldCharType="end"/>
    </w:r>
  </w:p>
  <w:p w14:paraId="4A945FA4" w14:textId="77777777" w:rsidR="00500BC0" w:rsidRDefault="00500BC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98175" w14:textId="77777777" w:rsidR="00EB057E" w:rsidRDefault="00EB057E">
      <w:r>
        <w:separator/>
      </w:r>
    </w:p>
  </w:footnote>
  <w:footnote w:type="continuationSeparator" w:id="0">
    <w:p w14:paraId="0F1095F5" w14:textId="77777777" w:rsidR="00EB057E" w:rsidRDefault="00EB0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9B67C" w14:textId="77777777" w:rsidR="00500BC0" w:rsidRDefault="003042CE">
    <w:pPr>
      <w:pStyle w:val="aa"/>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4</w:t>
    </w:r>
    <w:r>
      <w:rPr>
        <w:rStyle w:val="a6"/>
      </w:rPr>
      <w:fldChar w:fldCharType="end"/>
    </w:r>
  </w:p>
  <w:p w14:paraId="3B81A777" w14:textId="77777777" w:rsidR="00500BC0" w:rsidRDefault="00500BC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5E934" w14:textId="77777777" w:rsidR="00500BC0" w:rsidRDefault="003042CE">
    <w:pPr>
      <w:pStyle w:val="aa"/>
      <w:framePr w:wrap="around" w:vAnchor="text" w:hAnchor="margin" w:xAlign="center" w:y="1"/>
      <w:jc w:val="center"/>
      <w:rPr>
        <w:rStyle w:val="a6"/>
      </w:rPr>
    </w:pPr>
    <w:r>
      <w:rPr>
        <w:rStyle w:val="a6"/>
      </w:rPr>
      <w:fldChar w:fldCharType="begin"/>
    </w:r>
    <w:r>
      <w:rPr>
        <w:rStyle w:val="a6"/>
      </w:rPr>
      <w:instrText xml:space="preserve">PAGE  </w:instrText>
    </w:r>
    <w:r>
      <w:rPr>
        <w:rStyle w:val="a6"/>
      </w:rPr>
      <w:fldChar w:fldCharType="separate"/>
    </w:r>
    <w:r w:rsidR="003D5258">
      <w:rPr>
        <w:rStyle w:val="a6"/>
        <w:noProof/>
      </w:rPr>
      <w:t>2</w:t>
    </w:r>
    <w:r>
      <w:rPr>
        <w:rStyle w:val="a6"/>
      </w:rPr>
      <w:fldChar w:fldCharType="end"/>
    </w:r>
  </w:p>
  <w:p w14:paraId="6DFE3CC7" w14:textId="77777777" w:rsidR="00500BC0" w:rsidRDefault="00500BC0">
    <w:pPr>
      <w:pStyle w:val="aa"/>
      <w:framePr w:wrap="around" w:vAnchor="text" w:hAnchor="margin" w:xAlign="center" w:y="1"/>
      <w:rPr>
        <w:rStyle w:val="a6"/>
      </w:rPr>
    </w:pPr>
  </w:p>
  <w:p w14:paraId="662B84BE" w14:textId="77777777" w:rsidR="00500BC0" w:rsidRDefault="00500BC0">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A1462C"/>
    <w:multiLevelType w:val="singleLevel"/>
    <w:tmpl w:val="B4A1462C"/>
    <w:lvl w:ilvl="0">
      <w:start w:val="1"/>
      <w:numFmt w:val="decimal"/>
      <w:lvlText w:val="%1."/>
      <w:lvlJc w:val="left"/>
      <w:pPr>
        <w:tabs>
          <w:tab w:val="left" w:pos="312"/>
        </w:tabs>
      </w:pPr>
    </w:lvl>
  </w:abstractNum>
  <w:abstractNum w:abstractNumId="1">
    <w:nsid w:val="D9EC7A6A"/>
    <w:multiLevelType w:val="singleLevel"/>
    <w:tmpl w:val="D9EC7A6A"/>
    <w:lvl w:ilvl="0">
      <w:start w:val="1"/>
      <w:numFmt w:val="decimal"/>
      <w:suff w:val="space"/>
      <w:lvlText w:val="%1."/>
      <w:lvlJc w:val="left"/>
      <w:rPr>
        <w:rFonts w:hint="default"/>
        <w:b w:val="0"/>
        <w:bCs w:val="0"/>
      </w:rPr>
    </w:lvl>
  </w:abstractNum>
  <w:abstractNum w:abstractNumId="2">
    <w:nsid w:val="FFB913FC"/>
    <w:multiLevelType w:val="singleLevel"/>
    <w:tmpl w:val="FFB913FC"/>
    <w:lvl w:ilvl="0">
      <w:start w:val="1"/>
      <w:numFmt w:val="decimal"/>
      <w:suff w:val="space"/>
      <w:lvlText w:val="%1."/>
      <w:lvlJc w:val="left"/>
    </w:lvl>
  </w:abstractNum>
  <w:abstractNum w:abstractNumId="3">
    <w:nsid w:val="327BF553"/>
    <w:multiLevelType w:val="singleLevel"/>
    <w:tmpl w:val="327BF553"/>
    <w:lvl w:ilvl="0">
      <w:start w:val="1"/>
      <w:numFmt w:val="decimal"/>
      <w:suff w:val="space"/>
      <w:lvlText w:val="%1."/>
      <w:lvlJc w:val="left"/>
    </w:lvl>
  </w:abstractNum>
  <w:abstractNum w:abstractNumId="4">
    <w:nsid w:val="7BCE84EA"/>
    <w:multiLevelType w:val="singleLevel"/>
    <w:tmpl w:val="7BCE84EA"/>
    <w:lvl w:ilvl="0">
      <w:start w:val="1"/>
      <w:numFmt w:val="decimal"/>
      <w:suff w:val="space"/>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127"/>
    <w:rsid w:val="000A7793"/>
    <w:rsid w:val="00156F41"/>
    <w:rsid w:val="00167D1F"/>
    <w:rsid w:val="001E547D"/>
    <w:rsid w:val="002071F4"/>
    <w:rsid w:val="002542C1"/>
    <w:rsid w:val="00285DB0"/>
    <w:rsid w:val="002C2410"/>
    <w:rsid w:val="002E1906"/>
    <w:rsid w:val="003042CE"/>
    <w:rsid w:val="00322340"/>
    <w:rsid w:val="003724E6"/>
    <w:rsid w:val="003B0325"/>
    <w:rsid w:val="003D4FD1"/>
    <w:rsid w:val="003D5258"/>
    <w:rsid w:val="003F04F0"/>
    <w:rsid w:val="004155F1"/>
    <w:rsid w:val="00420A34"/>
    <w:rsid w:val="0043562B"/>
    <w:rsid w:val="00456D6A"/>
    <w:rsid w:val="004B721D"/>
    <w:rsid w:val="00500BC0"/>
    <w:rsid w:val="00514E4C"/>
    <w:rsid w:val="005424C3"/>
    <w:rsid w:val="0057025E"/>
    <w:rsid w:val="005A7EAE"/>
    <w:rsid w:val="005D6BC0"/>
    <w:rsid w:val="005E4B31"/>
    <w:rsid w:val="0060340A"/>
    <w:rsid w:val="006147D2"/>
    <w:rsid w:val="006A60E6"/>
    <w:rsid w:val="006C3127"/>
    <w:rsid w:val="006E52F8"/>
    <w:rsid w:val="0071512B"/>
    <w:rsid w:val="007A60B9"/>
    <w:rsid w:val="007B2C6B"/>
    <w:rsid w:val="008F187D"/>
    <w:rsid w:val="00931E96"/>
    <w:rsid w:val="00954A29"/>
    <w:rsid w:val="009915A9"/>
    <w:rsid w:val="009A6BEC"/>
    <w:rsid w:val="009F140B"/>
    <w:rsid w:val="009F6346"/>
    <w:rsid w:val="009F76DA"/>
    <w:rsid w:val="00A0788B"/>
    <w:rsid w:val="00A50D40"/>
    <w:rsid w:val="00A83D55"/>
    <w:rsid w:val="00AA293E"/>
    <w:rsid w:val="00B011E3"/>
    <w:rsid w:val="00B17630"/>
    <w:rsid w:val="00BD7860"/>
    <w:rsid w:val="00C712D4"/>
    <w:rsid w:val="00CB2805"/>
    <w:rsid w:val="00CC12A7"/>
    <w:rsid w:val="00CD2F1E"/>
    <w:rsid w:val="00CD46A1"/>
    <w:rsid w:val="00D14D53"/>
    <w:rsid w:val="00D31A9F"/>
    <w:rsid w:val="00D63A8E"/>
    <w:rsid w:val="00E01FE3"/>
    <w:rsid w:val="00E0254A"/>
    <w:rsid w:val="00E958F9"/>
    <w:rsid w:val="00EB057E"/>
    <w:rsid w:val="00F618C7"/>
    <w:rsid w:val="087119A4"/>
    <w:rsid w:val="09CB3E4A"/>
    <w:rsid w:val="0BEE657D"/>
    <w:rsid w:val="0C85797F"/>
    <w:rsid w:val="0C8B1626"/>
    <w:rsid w:val="0D843538"/>
    <w:rsid w:val="0E85433D"/>
    <w:rsid w:val="10645E34"/>
    <w:rsid w:val="12B95E37"/>
    <w:rsid w:val="12EB0EFD"/>
    <w:rsid w:val="141E77F6"/>
    <w:rsid w:val="190B2724"/>
    <w:rsid w:val="1DCF4CAB"/>
    <w:rsid w:val="203D78C3"/>
    <w:rsid w:val="20FD5FC6"/>
    <w:rsid w:val="21B518C7"/>
    <w:rsid w:val="22DE1E73"/>
    <w:rsid w:val="233D4EF5"/>
    <w:rsid w:val="2364129C"/>
    <w:rsid w:val="25B70DB8"/>
    <w:rsid w:val="28370959"/>
    <w:rsid w:val="28721925"/>
    <w:rsid w:val="29686B72"/>
    <w:rsid w:val="2D524B80"/>
    <w:rsid w:val="2DDB2ACC"/>
    <w:rsid w:val="2F2D013C"/>
    <w:rsid w:val="30DC29CD"/>
    <w:rsid w:val="30DE3DEB"/>
    <w:rsid w:val="315D044F"/>
    <w:rsid w:val="337D45B6"/>
    <w:rsid w:val="34EF6723"/>
    <w:rsid w:val="36801218"/>
    <w:rsid w:val="36C01CB7"/>
    <w:rsid w:val="3BA13963"/>
    <w:rsid w:val="4001054F"/>
    <w:rsid w:val="409C430C"/>
    <w:rsid w:val="40CF007F"/>
    <w:rsid w:val="40E83105"/>
    <w:rsid w:val="414D098A"/>
    <w:rsid w:val="41D44B21"/>
    <w:rsid w:val="42783B71"/>
    <w:rsid w:val="433C266C"/>
    <w:rsid w:val="468E12F9"/>
    <w:rsid w:val="49C30A36"/>
    <w:rsid w:val="4DA11682"/>
    <w:rsid w:val="4DFD1B07"/>
    <w:rsid w:val="4E4A5082"/>
    <w:rsid w:val="4F4B4E02"/>
    <w:rsid w:val="50D04462"/>
    <w:rsid w:val="5246163C"/>
    <w:rsid w:val="530A02BE"/>
    <w:rsid w:val="53C964F4"/>
    <w:rsid w:val="548A76C4"/>
    <w:rsid w:val="57100A6D"/>
    <w:rsid w:val="5787530C"/>
    <w:rsid w:val="587C0DF0"/>
    <w:rsid w:val="597947DC"/>
    <w:rsid w:val="5A0853E9"/>
    <w:rsid w:val="5B436819"/>
    <w:rsid w:val="5C464658"/>
    <w:rsid w:val="5D45676D"/>
    <w:rsid w:val="60EE0BC4"/>
    <w:rsid w:val="614E0083"/>
    <w:rsid w:val="616F1789"/>
    <w:rsid w:val="63457F63"/>
    <w:rsid w:val="63B15121"/>
    <w:rsid w:val="63B264B5"/>
    <w:rsid w:val="63FB6E0D"/>
    <w:rsid w:val="67083D64"/>
    <w:rsid w:val="67F11454"/>
    <w:rsid w:val="68075476"/>
    <w:rsid w:val="692E580F"/>
    <w:rsid w:val="6B86498A"/>
    <w:rsid w:val="6C635B32"/>
    <w:rsid w:val="6DA17CD1"/>
    <w:rsid w:val="6EA368DA"/>
    <w:rsid w:val="6FA81441"/>
    <w:rsid w:val="70697455"/>
    <w:rsid w:val="797025F0"/>
    <w:rsid w:val="799600D9"/>
    <w:rsid w:val="7F347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iPriority="99" w:unhideWhenUsed="0" w:qFormat="1"/>
    <w:lsdException w:name="footer" w:semiHidden="0" w:uiPriority="99" w:unhideWhenUsed="0" w:qFormat="1"/>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iPriority="99" w:unhideWhenUsed="0" w:qFormat="1"/>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uiPriority="1" w:qFormat="1"/>
    <w:lsdException w:name="Body Text" w:semiHidden="0" w:uiPriority="99" w:unhideWhenUsed="0" w:qFormat="1"/>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qFormat="1"/>
    <w:lsdException w:name="FollowedHyperlink" w:semiHidden="0" w:unhideWhenUsed="0" w:qFormat="1"/>
    <w:lsdException w:name="Strong" w:semiHidden="0" w:uiPriority="99" w:unhideWhenUsed="0" w:qFormat="1"/>
    <w:lsdException w:name="Emphasis" w:semiHidden="0" w:uiPriority="20" w:unhideWhenUsed="0" w:qFormat="1"/>
    <w:lsdException w:name="Document Map" w:unhideWhenUsed="0" w:qFormat="1"/>
    <w:lsdException w:name="Plain Text" w:semiHidden="0" w:unhideWhenUsed="0"/>
    <w:lsdException w:name="E-mail Signature" w:semiHidden="0" w:unhideWhenUsed="0"/>
    <w:lsdException w:name="HTML Top of Form" w:uiPriority="99"/>
    <w:lsdException w:name="HTML Bottom of Form" w:uiPriority="99"/>
    <w:lsdException w:name="Normal (Web)" w:semiHidden="0" w:uiPriority="99" w:qFormat="1"/>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99"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pPr>
      <w:spacing w:before="100" w:beforeAutospacing="1" w:after="100" w:afterAutospacing="1"/>
      <w:outlineLvl w:val="0"/>
    </w:pPr>
    <w:rPr>
      <w:b/>
      <w:bCs/>
      <w:kern w:val="36"/>
      <w:sz w:val="48"/>
      <w:szCs w:val="48"/>
    </w:rPr>
  </w:style>
  <w:style w:type="paragraph" w:styleId="2">
    <w:name w:val="heading 2"/>
    <w:next w:val="a"/>
    <w:semiHidden/>
    <w:unhideWhenUsed/>
    <w:qFormat/>
    <w:pPr>
      <w:spacing w:beforeAutospacing="1" w:afterAutospacing="1"/>
      <w:outlineLvl w:val="1"/>
    </w:pPr>
    <w:rPr>
      <w:rFonts w:ascii="SimSun" w:hAnsi="SimSun" w:hint="eastAsia"/>
      <w:b/>
      <w:bCs/>
      <w:i/>
      <w:iCs/>
      <w:sz w:val="36"/>
      <w:szCs w:val="36"/>
      <w:lang w:val="en-US" w:eastAsia="zh-CN"/>
    </w:rPr>
  </w:style>
  <w:style w:type="paragraph" w:styleId="3">
    <w:name w:val="heading 3"/>
    <w:basedOn w:val="a"/>
    <w:next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800080"/>
      <w:u w:val="single"/>
    </w:rPr>
  </w:style>
  <w:style w:type="character" w:styleId="a4">
    <w:name w:val="Emphasis"/>
    <w:basedOn w:val="a0"/>
    <w:uiPriority w:val="20"/>
    <w:qFormat/>
    <w:rPr>
      <w:i/>
      <w:iCs/>
    </w:rPr>
  </w:style>
  <w:style w:type="character" w:styleId="a5">
    <w:name w:val="Hyperlink"/>
    <w:basedOn w:val="a0"/>
    <w:uiPriority w:val="99"/>
    <w:unhideWhenUsed/>
    <w:qFormat/>
    <w:rPr>
      <w:color w:val="0000FF"/>
      <w:u w:val="single"/>
    </w:rPr>
  </w:style>
  <w:style w:type="character" w:styleId="a6">
    <w:name w:val="page number"/>
    <w:basedOn w:val="a0"/>
    <w:uiPriority w:val="99"/>
    <w:qFormat/>
    <w:rPr>
      <w:rFonts w:cs="Times New Roman"/>
    </w:rPr>
  </w:style>
  <w:style w:type="character" w:styleId="a7">
    <w:name w:val="Strong"/>
    <w:basedOn w:val="a0"/>
    <w:uiPriority w:val="99"/>
    <w:qFormat/>
    <w:rPr>
      <w:b/>
      <w:bCs/>
    </w:rPr>
  </w:style>
  <w:style w:type="paragraph" w:styleId="a8">
    <w:name w:val="Balloon Text"/>
    <w:basedOn w:val="a"/>
    <w:semiHidden/>
    <w:qFormat/>
    <w:rPr>
      <w:rFonts w:ascii="Tahoma" w:hAnsi="Tahoma" w:cs="Tahoma"/>
      <w:sz w:val="16"/>
      <w:szCs w:val="16"/>
    </w:rPr>
  </w:style>
  <w:style w:type="paragraph" w:styleId="20">
    <w:name w:val="Body Text 2"/>
    <w:basedOn w:val="a"/>
    <w:link w:val="21"/>
    <w:qFormat/>
    <w:pPr>
      <w:jc w:val="both"/>
    </w:pPr>
    <w:rPr>
      <w:sz w:val="32"/>
      <w:szCs w:val="20"/>
    </w:rPr>
  </w:style>
  <w:style w:type="paragraph" w:styleId="a9">
    <w:name w:val="Document Map"/>
    <w:basedOn w:val="a"/>
    <w:semiHidden/>
    <w:qFormat/>
    <w:pPr>
      <w:shd w:val="clear" w:color="auto" w:fill="000080"/>
    </w:pPr>
    <w:rPr>
      <w:rFonts w:ascii="Tahoma" w:hAnsi="Tahoma" w:cs="Tahoma"/>
      <w:sz w:val="20"/>
      <w:szCs w:val="20"/>
    </w:rPr>
  </w:style>
  <w:style w:type="paragraph" w:styleId="aa">
    <w:name w:val="header"/>
    <w:basedOn w:val="a"/>
    <w:uiPriority w:val="99"/>
    <w:qFormat/>
    <w:pPr>
      <w:tabs>
        <w:tab w:val="center" w:pos="4677"/>
        <w:tab w:val="right" w:pos="9355"/>
      </w:tabs>
    </w:pPr>
  </w:style>
  <w:style w:type="paragraph" w:styleId="ab">
    <w:name w:val="Body Text"/>
    <w:basedOn w:val="a"/>
    <w:uiPriority w:val="99"/>
    <w:qFormat/>
    <w:pPr>
      <w:spacing w:after="120"/>
    </w:pPr>
    <w:rPr>
      <w:rFonts w:eastAsia="Times New Roman"/>
    </w:rPr>
  </w:style>
  <w:style w:type="paragraph" w:styleId="ac">
    <w:name w:val="footer"/>
    <w:basedOn w:val="a"/>
    <w:uiPriority w:val="99"/>
    <w:qFormat/>
    <w:pPr>
      <w:tabs>
        <w:tab w:val="center" w:pos="4677"/>
        <w:tab w:val="right" w:pos="9355"/>
      </w:tabs>
    </w:pPr>
  </w:style>
  <w:style w:type="paragraph" w:styleId="ad">
    <w:name w:val="Normal (Web)"/>
    <w:basedOn w:val="a"/>
    <w:uiPriority w:val="99"/>
    <w:unhideWhenUsed/>
    <w:qFormat/>
    <w:pPr>
      <w:spacing w:before="100" w:beforeAutospacing="1" w:after="100" w:afterAutospacing="1"/>
    </w:p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qFormat/>
    <w:rPr>
      <w:rFonts w:cs="Times New Roman"/>
    </w:rPr>
  </w:style>
  <w:style w:type="character" w:customStyle="1" w:styleId="10">
    <w:name w:val="Заголовок 1 Знак"/>
    <w:basedOn w:val="a0"/>
    <w:link w:val="1"/>
    <w:uiPriority w:val="9"/>
    <w:qFormat/>
    <w:rPr>
      <w:b/>
      <w:bCs/>
      <w:kern w:val="36"/>
      <w:sz w:val="48"/>
      <w:szCs w:val="48"/>
    </w:rPr>
  </w:style>
  <w:style w:type="character" w:customStyle="1" w:styleId="apple-converted-space">
    <w:name w:val="apple-converted-space"/>
    <w:basedOn w:val="a0"/>
    <w:qFormat/>
  </w:style>
  <w:style w:type="character" w:customStyle="1" w:styleId="b-letter">
    <w:name w:val="b-letter"/>
    <w:basedOn w:val="a0"/>
    <w:qFormat/>
  </w:style>
  <w:style w:type="character" w:customStyle="1" w:styleId="21">
    <w:name w:val="Основной текст 2 Знак"/>
    <w:basedOn w:val="a0"/>
    <w:link w:val="20"/>
    <w:qFormat/>
    <w:rPr>
      <w:sz w:val="32"/>
    </w:rPr>
  </w:style>
  <w:style w:type="character" w:customStyle="1" w:styleId="30">
    <w:name w:val="Заголовок 3 Знак"/>
    <w:basedOn w:val="a0"/>
    <w:link w:val="3"/>
    <w:uiPriority w:val="9"/>
    <w:qFormat/>
    <w:rPr>
      <w:b/>
      <w:bCs/>
      <w:sz w:val="27"/>
      <w:szCs w:val="27"/>
    </w:rPr>
  </w:style>
  <w:style w:type="character" w:customStyle="1" w:styleId="b-show">
    <w:name w:val="b-show"/>
    <w:basedOn w:val="a0"/>
    <w:qFormat/>
  </w:style>
  <w:style w:type="paragraph" w:styleId="af">
    <w:name w:val="List Paragraph"/>
    <w:basedOn w:val="a"/>
    <w:uiPriority w:val="99"/>
    <w:qFormat/>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iPriority="99" w:unhideWhenUsed="0" w:qFormat="1"/>
    <w:lsdException w:name="footer" w:semiHidden="0" w:uiPriority="99" w:unhideWhenUsed="0" w:qFormat="1"/>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iPriority="99" w:unhideWhenUsed="0" w:qFormat="1"/>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uiPriority="1" w:qFormat="1"/>
    <w:lsdException w:name="Body Text" w:semiHidden="0" w:uiPriority="99" w:unhideWhenUsed="0" w:qFormat="1"/>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qFormat="1"/>
    <w:lsdException w:name="FollowedHyperlink" w:semiHidden="0" w:unhideWhenUsed="0" w:qFormat="1"/>
    <w:lsdException w:name="Strong" w:semiHidden="0" w:uiPriority="99" w:unhideWhenUsed="0" w:qFormat="1"/>
    <w:lsdException w:name="Emphasis" w:semiHidden="0" w:uiPriority="20" w:unhideWhenUsed="0" w:qFormat="1"/>
    <w:lsdException w:name="Document Map" w:unhideWhenUsed="0" w:qFormat="1"/>
    <w:lsdException w:name="Plain Text" w:semiHidden="0" w:unhideWhenUsed="0"/>
    <w:lsdException w:name="E-mail Signature" w:semiHidden="0" w:unhideWhenUsed="0"/>
    <w:lsdException w:name="HTML Top of Form" w:uiPriority="99"/>
    <w:lsdException w:name="HTML Bottom of Form" w:uiPriority="99"/>
    <w:lsdException w:name="Normal (Web)" w:semiHidden="0" w:uiPriority="99" w:qFormat="1"/>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99"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pPr>
      <w:spacing w:before="100" w:beforeAutospacing="1" w:after="100" w:afterAutospacing="1"/>
      <w:outlineLvl w:val="0"/>
    </w:pPr>
    <w:rPr>
      <w:b/>
      <w:bCs/>
      <w:kern w:val="36"/>
      <w:sz w:val="48"/>
      <w:szCs w:val="48"/>
    </w:rPr>
  </w:style>
  <w:style w:type="paragraph" w:styleId="2">
    <w:name w:val="heading 2"/>
    <w:next w:val="a"/>
    <w:semiHidden/>
    <w:unhideWhenUsed/>
    <w:qFormat/>
    <w:pPr>
      <w:spacing w:beforeAutospacing="1" w:afterAutospacing="1"/>
      <w:outlineLvl w:val="1"/>
    </w:pPr>
    <w:rPr>
      <w:rFonts w:ascii="SimSun" w:hAnsi="SimSun" w:hint="eastAsia"/>
      <w:b/>
      <w:bCs/>
      <w:i/>
      <w:iCs/>
      <w:sz w:val="36"/>
      <w:szCs w:val="36"/>
      <w:lang w:val="en-US" w:eastAsia="zh-CN"/>
    </w:rPr>
  </w:style>
  <w:style w:type="paragraph" w:styleId="3">
    <w:name w:val="heading 3"/>
    <w:basedOn w:val="a"/>
    <w:next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800080"/>
      <w:u w:val="single"/>
    </w:rPr>
  </w:style>
  <w:style w:type="character" w:styleId="a4">
    <w:name w:val="Emphasis"/>
    <w:basedOn w:val="a0"/>
    <w:uiPriority w:val="20"/>
    <w:qFormat/>
    <w:rPr>
      <w:i/>
      <w:iCs/>
    </w:rPr>
  </w:style>
  <w:style w:type="character" w:styleId="a5">
    <w:name w:val="Hyperlink"/>
    <w:basedOn w:val="a0"/>
    <w:uiPriority w:val="99"/>
    <w:unhideWhenUsed/>
    <w:qFormat/>
    <w:rPr>
      <w:color w:val="0000FF"/>
      <w:u w:val="single"/>
    </w:rPr>
  </w:style>
  <w:style w:type="character" w:styleId="a6">
    <w:name w:val="page number"/>
    <w:basedOn w:val="a0"/>
    <w:uiPriority w:val="99"/>
    <w:qFormat/>
    <w:rPr>
      <w:rFonts w:cs="Times New Roman"/>
    </w:rPr>
  </w:style>
  <w:style w:type="character" w:styleId="a7">
    <w:name w:val="Strong"/>
    <w:basedOn w:val="a0"/>
    <w:uiPriority w:val="99"/>
    <w:qFormat/>
    <w:rPr>
      <w:b/>
      <w:bCs/>
    </w:rPr>
  </w:style>
  <w:style w:type="paragraph" w:styleId="a8">
    <w:name w:val="Balloon Text"/>
    <w:basedOn w:val="a"/>
    <w:semiHidden/>
    <w:qFormat/>
    <w:rPr>
      <w:rFonts w:ascii="Tahoma" w:hAnsi="Tahoma" w:cs="Tahoma"/>
      <w:sz w:val="16"/>
      <w:szCs w:val="16"/>
    </w:rPr>
  </w:style>
  <w:style w:type="paragraph" w:styleId="20">
    <w:name w:val="Body Text 2"/>
    <w:basedOn w:val="a"/>
    <w:link w:val="21"/>
    <w:qFormat/>
    <w:pPr>
      <w:jc w:val="both"/>
    </w:pPr>
    <w:rPr>
      <w:sz w:val="32"/>
      <w:szCs w:val="20"/>
    </w:rPr>
  </w:style>
  <w:style w:type="paragraph" w:styleId="a9">
    <w:name w:val="Document Map"/>
    <w:basedOn w:val="a"/>
    <w:semiHidden/>
    <w:qFormat/>
    <w:pPr>
      <w:shd w:val="clear" w:color="auto" w:fill="000080"/>
    </w:pPr>
    <w:rPr>
      <w:rFonts w:ascii="Tahoma" w:hAnsi="Tahoma" w:cs="Tahoma"/>
      <w:sz w:val="20"/>
      <w:szCs w:val="20"/>
    </w:rPr>
  </w:style>
  <w:style w:type="paragraph" w:styleId="aa">
    <w:name w:val="header"/>
    <w:basedOn w:val="a"/>
    <w:uiPriority w:val="99"/>
    <w:qFormat/>
    <w:pPr>
      <w:tabs>
        <w:tab w:val="center" w:pos="4677"/>
        <w:tab w:val="right" w:pos="9355"/>
      </w:tabs>
    </w:pPr>
  </w:style>
  <w:style w:type="paragraph" w:styleId="ab">
    <w:name w:val="Body Text"/>
    <w:basedOn w:val="a"/>
    <w:uiPriority w:val="99"/>
    <w:qFormat/>
    <w:pPr>
      <w:spacing w:after="120"/>
    </w:pPr>
    <w:rPr>
      <w:rFonts w:eastAsia="Times New Roman"/>
    </w:rPr>
  </w:style>
  <w:style w:type="paragraph" w:styleId="ac">
    <w:name w:val="footer"/>
    <w:basedOn w:val="a"/>
    <w:uiPriority w:val="99"/>
    <w:qFormat/>
    <w:pPr>
      <w:tabs>
        <w:tab w:val="center" w:pos="4677"/>
        <w:tab w:val="right" w:pos="9355"/>
      </w:tabs>
    </w:pPr>
  </w:style>
  <w:style w:type="paragraph" w:styleId="ad">
    <w:name w:val="Normal (Web)"/>
    <w:basedOn w:val="a"/>
    <w:uiPriority w:val="99"/>
    <w:unhideWhenUsed/>
    <w:qFormat/>
    <w:pPr>
      <w:spacing w:before="100" w:beforeAutospacing="1" w:after="100" w:afterAutospacing="1"/>
    </w:p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qFormat/>
    <w:rPr>
      <w:rFonts w:cs="Times New Roman"/>
    </w:rPr>
  </w:style>
  <w:style w:type="character" w:customStyle="1" w:styleId="10">
    <w:name w:val="Заголовок 1 Знак"/>
    <w:basedOn w:val="a0"/>
    <w:link w:val="1"/>
    <w:uiPriority w:val="9"/>
    <w:qFormat/>
    <w:rPr>
      <w:b/>
      <w:bCs/>
      <w:kern w:val="36"/>
      <w:sz w:val="48"/>
      <w:szCs w:val="48"/>
    </w:rPr>
  </w:style>
  <w:style w:type="character" w:customStyle="1" w:styleId="apple-converted-space">
    <w:name w:val="apple-converted-space"/>
    <w:basedOn w:val="a0"/>
    <w:qFormat/>
  </w:style>
  <w:style w:type="character" w:customStyle="1" w:styleId="b-letter">
    <w:name w:val="b-letter"/>
    <w:basedOn w:val="a0"/>
    <w:qFormat/>
  </w:style>
  <w:style w:type="character" w:customStyle="1" w:styleId="21">
    <w:name w:val="Основной текст 2 Знак"/>
    <w:basedOn w:val="a0"/>
    <w:link w:val="20"/>
    <w:qFormat/>
    <w:rPr>
      <w:sz w:val="32"/>
    </w:rPr>
  </w:style>
  <w:style w:type="character" w:customStyle="1" w:styleId="30">
    <w:name w:val="Заголовок 3 Знак"/>
    <w:basedOn w:val="a0"/>
    <w:link w:val="3"/>
    <w:uiPriority w:val="9"/>
    <w:qFormat/>
    <w:rPr>
      <w:b/>
      <w:bCs/>
      <w:sz w:val="27"/>
      <w:szCs w:val="27"/>
    </w:rPr>
  </w:style>
  <w:style w:type="character" w:customStyle="1" w:styleId="b-show">
    <w:name w:val="b-show"/>
    <w:basedOn w:val="a0"/>
    <w:qFormat/>
  </w:style>
  <w:style w:type="paragraph" w:styleId="af">
    <w:name w:val="List Paragraph"/>
    <w:basedOn w:val="a"/>
    <w:uiPriority w:val="99"/>
    <w:qFormat/>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1964</Words>
  <Characters>11196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Порядок перемещения фондов (постоянка)</vt:lpstr>
    </vt:vector>
  </TitlesOfParts>
  <Company>Inc.</Company>
  <LinksUpToDate>false</LinksUpToDate>
  <CharactersWithSpaces>13134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перемещения фондов (постоянка)</dc:title>
  <dc:creator>Olululala</dc:creator>
  <cp:lastModifiedBy>Светлана Андреевна Барханова</cp:lastModifiedBy>
  <cp:revision>2</cp:revision>
  <cp:lastPrinted>2017-11-17T08:27:00Z</cp:lastPrinted>
  <dcterms:created xsi:type="dcterms:W3CDTF">2025-01-27T07:46:00Z</dcterms:created>
  <dcterms:modified xsi:type="dcterms:W3CDTF">2025-01-27T07:46:00Z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67556C61FF134714886CD5E38D5F3CF7_13</vt:lpwstr>
  </property>
</Properties>
</file>