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34" w:rsidRDefault="00884A34">
      <w:pPr>
        <w:pStyle w:val="ConsPlusTitlePage"/>
      </w:pPr>
      <w:r>
        <w:t xml:space="preserve">Документ предоставлен </w:t>
      </w:r>
      <w:hyperlink r:id="rId5" w:history="1">
        <w:r>
          <w:rPr>
            <w:color w:val="0000FF"/>
          </w:rPr>
          <w:t>КонсультантПлюс</w:t>
        </w:r>
      </w:hyperlink>
      <w:r>
        <w:br/>
      </w:r>
    </w:p>
    <w:p w:rsidR="00884A34" w:rsidRDefault="00884A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4A34">
        <w:tc>
          <w:tcPr>
            <w:tcW w:w="4677" w:type="dxa"/>
            <w:tcBorders>
              <w:top w:val="nil"/>
              <w:left w:val="nil"/>
              <w:bottom w:val="nil"/>
              <w:right w:val="nil"/>
            </w:tcBorders>
          </w:tcPr>
          <w:p w:rsidR="00884A34" w:rsidRDefault="00884A34">
            <w:pPr>
              <w:pStyle w:val="ConsPlusNormal"/>
            </w:pPr>
            <w:r>
              <w:t>15 декабря 2016 года</w:t>
            </w:r>
          </w:p>
        </w:tc>
        <w:tc>
          <w:tcPr>
            <w:tcW w:w="4677" w:type="dxa"/>
            <w:tcBorders>
              <w:top w:val="nil"/>
              <w:left w:val="nil"/>
              <w:bottom w:val="nil"/>
              <w:right w:val="nil"/>
            </w:tcBorders>
          </w:tcPr>
          <w:p w:rsidR="00884A34" w:rsidRDefault="00884A34">
            <w:pPr>
              <w:pStyle w:val="ConsPlusNormal"/>
              <w:jc w:val="right"/>
            </w:pPr>
            <w:r>
              <w:t>N 95-оз</w:t>
            </w:r>
          </w:p>
        </w:tc>
      </w:tr>
    </w:tbl>
    <w:p w:rsidR="00884A34" w:rsidRDefault="00884A34">
      <w:pPr>
        <w:pStyle w:val="ConsPlusNormal"/>
        <w:pBdr>
          <w:top w:val="single" w:sz="6" w:space="0" w:color="auto"/>
        </w:pBdr>
        <w:spacing w:before="100" w:after="100"/>
        <w:jc w:val="both"/>
        <w:rPr>
          <w:sz w:val="2"/>
          <w:szCs w:val="2"/>
        </w:rPr>
      </w:pPr>
    </w:p>
    <w:p w:rsidR="00884A34" w:rsidRDefault="00884A34">
      <w:pPr>
        <w:pStyle w:val="ConsPlusNormal"/>
        <w:jc w:val="both"/>
      </w:pPr>
    </w:p>
    <w:p w:rsidR="00884A34" w:rsidRDefault="00884A34">
      <w:pPr>
        <w:pStyle w:val="ConsPlusTitle"/>
        <w:jc w:val="center"/>
      </w:pPr>
      <w:r>
        <w:t>ЛЕНИНГРАДСКАЯ ОБЛАСТЬ</w:t>
      </w:r>
    </w:p>
    <w:p w:rsidR="00884A34" w:rsidRDefault="00884A34">
      <w:pPr>
        <w:pStyle w:val="ConsPlusTitle"/>
        <w:jc w:val="center"/>
      </w:pPr>
    </w:p>
    <w:p w:rsidR="00884A34" w:rsidRDefault="00884A34">
      <w:pPr>
        <w:pStyle w:val="ConsPlusTitle"/>
        <w:jc w:val="center"/>
      </w:pPr>
      <w:r>
        <w:t>ОБЛАСТНОЙ ЗАКОН</w:t>
      </w:r>
    </w:p>
    <w:p w:rsidR="00884A34" w:rsidRDefault="00884A34">
      <w:pPr>
        <w:pStyle w:val="ConsPlusTitle"/>
        <w:jc w:val="center"/>
      </w:pPr>
    </w:p>
    <w:p w:rsidR="00884A34" w:rsidRDefault="00884A34">
      <w:pPr>
        <w:pStyle w:val="ConsPlusTitle"/>
        <w:jc w:val="center"/>
      </w:pPr>
      <w:r>
        <w:t>О ПОЧЕТНЫХ ЗВАНИЯХ ЛЕНИНГРАДСКОЙ ОБЛАСТИ "ГОРОД ВОИНСКОЙ</w:t>
      </w:r>
    </w:p>
    <w:p w:rsidR="00884A34" w:rsidRDefault="00884A34">
      <w:pPr>
        <w:pStyle w:val="ConsPlusTitle"/>
        <w:jc w:val="center"/>
      </w:pPr>
      <w:r>
        <w:t>ДОБЛЕСТИ", "НАСЕЛЕННЫЙ ПУНКТ ВОИНСКОЙ ДОБЛЕСТИ",</w:t>
      </w:r>
    </w:p>
    <w:p w:rsidR="00884A34" w:rsidRDefault="00884A34">
      <w:pPr>
        <w:pStyle w:val="ConsPlusTitle"/>
        <w:jc w:val="center"/>
      </w:pPr>
      <w:r>
        <w:t>"РУБЕЖ ВОИНСКОЙ ДОБЛЕСТИ"</w:t>
      </w:r>
    </w:p>
    <w:p w:rsidR="00884A34" w:rsidRDefault="00884A34">
      <w:pPr>
        <w:pStyle w:val="ConsPlusNormal"/>
      </w:pPr>
    </w:p>
    <w:p w:rsidR="00884A34" w:rsidRDefault="00884A34">
      <w:pPr>
        <w:pStyle w:val="ConsPlusNormal"/>
        <w:jc w:val="center"/>
      </w:pPr>
      <w:r>
        <w:t>(Принят Законодательным собранием Ленинградской области</w:t>
      </w:r>
    </w:p>
    <w:p w:rsidR="00884A34" w:rsidRDefault="00884A34">
      <w:pPr>
        <w:pStyle w:val="ConsPlusNormal"/>
        <w:jc w:val="center"/>
      </w:pPr>
      <w:r>
        <w:t>2 декабря 2016 года)</w:t>
      </w:r>
    </w:p>
    <w:p w:rsidR="00884A34" w:rsidRDefault="00884A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A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A34" w:rsidRDefault="00884A34"/>
        </w:tc>
        <w:tc>
          <w:tcPr>
            <w:tcW w:w="113" w:type="dxa"/>
            <w:tcBorders>
              <w:top w:val="nil"/>
              <w:left w:val="nil"/>
              <w:bottom w:val="nil"/>
              <w:right w:val="nil"/>
            </w:tcBorders>
            <w:shd w:val="clear" w:color="auto" w:fill="F4F3F8"/>
            <w:tcMar>
              <w:top w:w="0" w:type="dxa"/>
              <w:left w:w="0" w:type="dxa"/>
              <w:bottom w:w="0" w:type="dxa"/>
              <w:right w:w="0" w:type="dxa"/>
            </w:tcMar>
          </w:tcPr>
          <w:p w:rsidR="00884A34" w:rsidRDefault="00884A34"/>
        </w:tc>
        <w:tc>
          <w:tcPr>
            <w:tcW w:w="0" w:type="auto"/>
            <w:tcBorders>
              <w:top w:val="nil"/>
              <w:left w:val="nil"/>
              <w:bottom w:val="nil"/>
              <w:right w:val="nil"/>
            </w:tcBorders>
            <w:shd w:val="clear" w:color="auto" w:fill="F4F3F8"/>
            <w:tcMar>
              <w:top w:w="113" w:type="dxa"/>
              <w:left w:w="0" w:type="dxa"/>
              <w:bottom w:w="113" w:type="dxa"/>
              <w:right w:w="0" w:type="dxa"/>
            </w:tcMar>
          </w:tcPr>
          <w:p w:rsidR="00884A34" w:rsidRDefault="00884A34">
            <w:pPr>
              <w:pStyle w:val="ConsPlusNormal"/>
              <w:jc w:val="center"/>
            </w:pPr>
            <w:r>
              <w:rPr>
                <w:color w:val="392C69"/>
              </w:rPr>
              <w:t>Список изменяющих документов</w:t>
            </w:r>
          </w:p>
          <w:p w:rsidR="00884A34" w:rsidRDefault="00884A34">
            <w:pPr>
              <w:pStyle w:val="ConsPlusNormal"/>
              <w:jc w:val="center"/>
            </w:pPr>
            <w:r>
              <w:rPr>
                <w:color w:val="392C69"/>
              </w:rPr>
              <w:t xml:space="preserve">(в ред. Областных законов Ленинградской области от 18.05.2020 </w:t>
            </w:r>
            <w:hyperlink r:id="rId6" w:history="1">
              <w:r>
                <w:rPr>
                  <w:color w:val="0000FF"/>
                </w:rPr>
                <w:t>N 58-оз</w:t>
              </w:r>
            </w:hyperlink>
            <w:r>
              <w:rPr>
                <w:color w:val="392C69"/>
              </w:rPr>
              <w:t>,</w:t>
            </w:r>
          </w:p>
          <w:p w:rsidR="00884A34" w:rsidRDefault="00884A34">
            <w:pPr>
              <w:pStyle w:val="ConsPlusNormal"/>
              <w:jc w:val="center"/>
            </w:pPr>
            <w:r>
              <w:rPr>
                <w:color w:val="392C69"/>
              </w:rPr>
              <w:t xml:space="preserve">от 13.07.2020 </w:t>
            </w:r>
            <w:hyperlink r:id="rId7" w:history="1">
              <w:r>
                <w:rPr>
                  <w:color w:val="0000FF"/>
                </w:rPr>
                <w:t>N 72-оз</w:t>
              </w:r>
            </w:hyperlink>
            <w:r>
              <w:rPr>
                <w:color w:val="392C69"/>
              </w:rPr>
              <w:t xml:space="preserve">, от 03.11.2020 </w:t>
            </w:r>
            <w:hyperlink r:id="rId8" w:history="1">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4A34" w:rsidRDefault="00884A34"/>
        </w:tc>
      </w:tr>
    </w:tbl>
    <w:p w:rsidR="00884A34" w:rsidRDefault="00884A34">
      <w:pPr>
        <w:pStyle w:val="ConsPlusNormal"/>
        <w:jc w:val="both"/>
      </w:pPr>
    </w:p>
    <w:p w:rsidR="00884A34" w:rsidRDefault="00884A34">
      <w:pPr>
        <w:pStyle w:val="ConsPlusTitle"/>
        <w:ind w:firstLine="540"/>
        <w:jc w:val="both"/>
        <w:outlineLvl w:val="0"/>
      </w:pPr>
      <w:r>
        <w:t>Статья 1. Предмет регулирования настоящего областного закона</w:t>
      </w:r>
    </w:p>
    <w:p w:rsidR="00884A34" w:rsidRDefault="00884A34">
      <w:pPr>
        <w:pStyle w:val="ConsPlusNormal"/>
        <w:jc w:val="both"/>
      </w:pPr>
    </w:p>
    <w:p w:rsidR="00884A34" w:rsidRDefault="00884A34">
      <w:pPr>
        <w:pStyle w:val="ConsPlusNormal"/>
        <w:ind w:firstLine="540"/>
        <w:jc w:val="both"/>
      </w:pPr>
      <w:r>
        <w:t>1. Настоящий областной закон устанавливает правовые основы присвоения населенным пунктам Ленинградской области почетных званий Ленинградской области "Город воинской доблести", "Населенный пункт воинской доблести", "Рубеж воинской доблести" (далее также - почетное звание) в целях увековечения памяти погибших при защите Отечества в годы Великой Отечественной войны 1941-1945 годов.</w:t>
      </w:r>
    </w:p>
    <w:p w:rsidR="00884A34" w:rsidRDefault="00884A34">
      <w:pPr>
        <w:pStyle w:val="ConsPlusNormal"/>
        <w:jc w:val="both"/>
      </w:pPr>
      <w:r>
        <w:t xml:space="preserve">(в ред. Областного </w:t>
      </w:r>
      <w:hyperlink r:id="rId9" w:history="1">
        <w:r>
          <w:rPr>
            <w:color w:val="0000FF"/>
          </w:rPr>
          <w:t>закона</w:t>
        </w:r>
      </w:hyperlink>
      <w:r>
        <w:t xml:space="preserve"> Ленинградской области от 13.07.2020 N 72-оз)</w:t>
      </w:r>
    </w:p>
    <w:p w:rsidR="00884A34" w:rsidRDefault="00884A34">
      <w:pPr>
        <w:pStyle w:val="ConsPlusNormal"/>
        <w:spacing w:before="220"/>
        <w:ind w:firstLine="540"/>
        <w:jc w:val="both"/>
      </w:pPr>
      <w:r>
        <w:t>2. Почетное звание "Город воинской доблести", почетное звание "Населенный пункт воинской доблести", почетное звание "Рубеж воинской доблести" являются высшей степенью признательности жителей Ленинградской области.</w:t>
      </w:r>
    </w:p>
    <w:p w:rsidR="00884A34" w:rsidRDefault="00884A34">
      <w:pPr>
        <w:pStyle w:val="ConsPlusNormal"/>
        <w:jc w:val="both"/>
      </w:pPr>
      <w:r>
        <w:t xml:space="preserve">(в ред. Областного </w:t>
      </w:r>
      <w:hyperlink r:id="rId10" w:history="1">
        <w:r>
          <w:rPr>
            <w:color w:val="0000FF"/>
          </w:rPr>
          <w:t>закона</w:t>
        </w:r>
      </w:hyperlink>
      <w:r>
        <w:t xml:space="preserve"> Ленинградской области от 13.07.2020 N 72-оз)</w:t>
      </w:r>
    </w:p>
    <w:p w:rsidR="00884A34" w:rsidRDefault="00884A34">
      <w:pPr>
        <w:pStyle w:val="ConsPlusNormal"/>
        <w:jc w:val="both"/>
      </w:pPr>
    </w:p>
    <w:p w:rsidR="00884A34" w:rsidRDefault="00884A34">
      <w:pPr>
        <w:pStyle w:val="ConsPlusTitle"/>
        <w:ind w:firstLine="540"/>
        <w:jc w:val="both"/>
        <w:outlineLvl w:val="0"/>
      </w:pPr>
      <w:r>
        <w:t>Статья 2. Присвоение почетных званий</w:t>
      </w:r>
    </w:p>
    <w:p w:rsidR="00884A34" w:rsidRDefault="00884A34">
      <w:pPr>
        <w:pStyle w:val="ConsPlusNormal"/>
        <w:jc w:val="both"/>
      </w:pPr>
    </w:p>
    <w:p w:rsidR="00884A34" w:rsidRDefault="00884A34">
      <w:pPr>
        <w:pStyle w:val="ConsPlusNormal"/>
        <w:ind w:firstLine="540"/>
        <w:jc w:val="both"/>
      </w:pPr>
      <w:r>
        <w:t>1. Почетное звание "Город воинской доблести" присваивается городам, почетное звание "Населенный пункт воинской доблести" присваивается иным населенным пунктам Ленинградской области, на территории которых или в непосредственной близости от которых проходили ожесточенные сражения, в ходе которых защитники Отечества проявили мужество, стойкость и героизм.</w:t>
      </w:r>
    </w:p>
    <w:p w:rsidR="00884A34" w:rsidRDefault="00884A34">
      <w:pPr>
        <w:pStyle w:val="ConsPlusNormal"/>
        <w:spacing w:before="220"/>
        <w:ind w:firstLine="540"/>
        <w:jc w:val="both"/>
      </w:pPr>
      <w:r>
        <w:t>Почетное звание "Рубеж воинской доблести" присваивается одновременно двум и более населенным пунктам Ленинградской области, на территории которых или в непосредственной близости от которых проходили ожесточенные сражения, в ходе которых защитники Отечества проявили мужество, стойкость и героизм.</w:t>
      </w:r>
    </w:p>
    <w:p w:rsidR="00884A34" w:rsidRDefault="00884A34">
      <w:pPr>
        <w:pStyle w:val="ConsPlusNormal"/>
        <w:jc w:val="both"/>
      </w:pPr>
      <w:r>
        <w:t xml:space="preserve">(абзац введен Областным </w:t>
      </w:r>
      <w:hyperlink r:id="rId11" w:history="1">
        <w:r>
          <w:rPr>
            <w:color w:val="0000FF"/>
          </w:rPr>
          <w:t>законом</w:t>
        </w:r>
      </w:hyperlink>
      <w:r>
        <w:t xml:space="preserve"> Ленинградской области от 13.07.2020 N 72-оз)</w:t>
      </w:r>
    </w:p>
    <w:p w:rsidR="00884A34" w:rsidRDefault="00884A34">
      <w:pPr>
        <w:pStyle w:val="ConsPlusNormal"/>
        <w:spacing w:before="220"/>
        <w:ind w:firstLine="540"/>
        <w:jc w:val="both"/>
      </w:pPr>
      <w:r>
        <w:t>2. Почетное звание Ленинградской области "Город воинской доблести" не присваивается городам, удостоенным в соответствии с законодательством Российской Федерации почетного звания Российской Федерации "Город воинской славы".</w:t>
      </w:r>
    </w:p>
    <w:p w:rsidR="00884A34" w:rsidRDefault="00884A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A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A34" w:rsidRDefault="00884A34"/>
        </w:tc>
        <w:tc>
          <w:tcPr>
            <w:tcW w:w="113" w:type="dxa"/>
            <w:tcBorders>
              <w:top w:val="nil"/>
              <w:left w:val="nil"/>
              <w:bottom w:val="nil"/>
              <w:right w:val="nil"/>
            </w:tcBorders>
            <w:shd w:val="clear" w:color="auto" w:fill="F4F3F8"/>
            <w:tcMar>
              <w:top w:w="0" w:type="dxa"/>
              <w:left w:w="0" w:type="dxa"/>
              <w:bottom w:w="0" w:type="dxa"/>
              <w:right w:w="0" w:type="dxa"/>
            </w:tcMar>
          </w:tcPr>
          <w:p w:rsidR="00884A34" w:rsidRDefault="00884A34"/>
        </w:tc>
        <w:tc>
          <w:tcPr>
            <w:tcW w:w="0" w:type="auto"/>
            <w:tcBorders>
              <w:top w:val="nil"/>
              <w:left w:val="nil"/>
              <w:bottom w:val="nil"/>
              <w:right w:val="nil"/>
            </w:tcBorders>
            <w:shd w:val="clear" w:color="auto" w:fill="F4F3F8"/>
            <w:tcMar>
              <w:top w:w="113" w:type="dxa"/>
              <w:left w:w="0" w:type="dxa"/>
              <w:bottom w:w="113" w:type="dxa"/>
              <w:right w:w="0" w:type="dxa"/>
            </w:tcMar>
          </w:tcPr>
          <w:p w:rsidR="00884A34" w:rsidRDefault="00884A34">
            <w:pPr>
              <w:pStyle w:val="ConsPlusNormal"/>
              <w:jc w:val="both"/>
            </w:pPr>
            <w:r>
              <w:rPr>
                <w:color w:val="392C69"/>
              </w:rPr>
              <w:t xml:space="preserve">Действие ч. 3 приостановлено до 01.01.2021 областным </w:t>
            </w:r>
            <w:hyperlink r:id="rId12" w:history="1">
              <w:r>
                <w:rPr>
                  <w:color w:val="0000FF"/>
                </w:rPr>
                <w:t>законом</w:t>
              </w:r>
            </w:hyperlink>
            <w:r>
              <w:rPr>
                <w:color w:val="392C69"/>
              </w:rPr>
              <w:t xml:space="preserve"> Ленинградской области от 18.05.2020 N 58-оз.</w:t>
            </w:r>
          </w:p>
        </w:tc>
        <w:tc>
          <w:tcPr>
            <w:tcW w:w="113" w:type="dxa"/>
            <w:tcBorders>
              <w:top w:val="nil"/>
              <w:left w:val="nil"/>
              <w:bottom w:val="nil"/>
              <w:right w:val="nil"/>
            </w:tcBorders>
            <w:shd w:val="clear" w:color="auto" w:fill="F4F3F8"/>
            <w:tcMar>
              <w:top w:w="0" w:type="dxa"/>
              <w:left w:w="0" w:type="dxa"/>
              <w:bottom w:w="0" w:type="dxa"/>
              <w:right w:w="0" w:type="dxa"/>
            </w:tcMar>
          </w:tcPr>
          <w:p w:rsidR="00884A34" w:rsidRDefault="00884A34"/>
        </w:tc>
      </w:tr>
    </w:tbl>
    <w:p w:rsidR="00884A34" w:rsidRDefault="00884A34">
      <w:pPr>
        <w:pStyle w:val="ConsPlusNormal"/>
        <w:spacing w:before="280"/>
        <w:ind w:firstLine="540"/>
        <w:jc w:val="both"/>
      </w:pPr>
      <w:r>
        <w:t>3. Почетные звания "Город воинской доблести", "Населенный пункт воинской доблести" присваиваются в совокупности не более чем трем населенным пунктам Ленинградской области в течение календарного года.</w:t>
      </w:r>
    </w:p>
    <w:p w:rsidR="00884A34" w:rsidRDefault="00884A34">
      <w:pPr>
        <w:pStyle w:val="ConsPlusNormal"/>
        <w:spacing w:before="220"/>
        <w:ind w:firstLine="540"/>
        <w:jc w:val="both"/>
      </w:pPr>
      <w:r>
        <w:t>Почетное звание "Рубеж воинской доблести" присваивается населенным пунктам не более чем один раз в течение календарного года.</w:t>
      </w:r>
    </w:p>
    <w:p w:rsidR="00884A34" w:rsidRDefault="00884A34">
      <w:pPr>
        <w:pStyle w:val="ConsPlusNormal"/>
        <w:jc w:val="both"/>
      </w:pPr>
      <w:r>
        <w:t xml:space="preserve">(абзац введен Областным </w:t>
      </w:r>
      <w:hyperlink r:id="rId13" w:history="1">
        <w:r>
          <w:rPr>
            <w:color w:val="0000FF"/>
          </w:rPr>
          <w:t>законом</w:t>
        </w:r>
      </w:hyperlink>
      <w:r>
        <w:t xml:space="preserve"> Ленинградской области от 13.07.2020 N 72-оз)</w:t>
      </w:r>
    </w:p>
    <w:p w:rsidR="00884A34" w:rsidRDefault="00884A34">
      <w:pPr>
        <w:pStyle w:val="ConsPlusNormal"/>
        <w:jc w:val="both"/>
      </w:pPr>
    </w:p>
    <w:p w:rsidR="00884A34" w:rsidRDefault="00884A34">
      <w:pPr>
        <w:pStyle w:val="ConsPlusTitle"/>
        <w:ind w:firstLine="540"/>
        <w:jc w:val="both"/>
        <w:outlineLvl w:val="0"/>
      </w:pPr>
      <w:r>
        <w:t>Статья 3. Предложения о присвоении почетных званий "Город воинской доблести", "Населенный пункт воинской доблести"</w:t>
      </w:r>
    </w:p>
    <w:p w:rsidR="00884A34" w:rsidRDefault="00884A34">
      <w:pPr>
        <w:pStyle w:val="ConsPlusNormal"/>
        <w:jc w:val="both"/>
      </w:pPr>
      <w:r>
        <w:t xml:space="preserve">(в ред. Областного </w:t>
      </w:r>
      <w:hyperlink r:id="rId14" w:history="1">
        <w:r>
          <w:rPr>
            <w:color w:val="0000FF"/>
          </w:rPr>
          <w:t>закона</w:t>
        </w:r>
      </w:hyperlink>
      <w:r>
        <w:t xml:space="preserve"> Ленинградской области от 13.07.2020 N 72-оз)</w:t>
      </w:r>
    </w:p>
    <w:p w:rsidR="00884A34" w:rsidRDefault="00884A34">
      <w:pPr>
        <w:pStyle w:val="ConsPlusNormal"/>
        <w:jc w:val="both"/>
      </w:pPr>
    </w:p>
    <w:p w:rsidR="00884A34" w:rsidRDefault="00884A34">
      <w:pPr>
        <w:pStyle w:val="ConsPlusNormal"/>
        <w:ind w:firstLine="540"/>
        <w:jc w:val="both"/>
      </w:pPr>
      <w:bookmarkStart w:id="0" w:name="P39"/>
      <w:bookmarkEnd w:id="0"/>
      <w:r>
        <w:t>1. Предложения о присвоении населенным пунктам Ленинградской области почетных званий "Город воинской доблести", "Населенный пункт воинской доблести" могут вноситься гражданами Российской Федерации, почетными гражданами Ленинградской области, почетными гражданами (почетными жителями) муниципальных образований Ленинградской области, депутатами Законодательного собрания Ленинградской области, депутатами представительных органов муниципальных образований, общественными объединениями, Общественной палатой Ленинградской области, общественными палатами, общественными советами муниципальных образований Ленинградской области в адрес главы поселения, в границах территории которого расположен соответствующий населенный пункт (далее также - глава поселения).</w:t>
      </w:r>
    </w:p>
    <w:p w:rsidR="00884A34" w:rsidRDefault="00884A34">
      <w:pPr>
        <w:pStyle w:val="ConsPlusNormal"/>
        <w:spacing w:before="220"/>
        <w:ind w:firstLine="540"/>
        <w:jc w:val="both"/>
      </w:pPr>
      <w:r>
        <w:t xml:space="preserve">2. Глава поселения, рассмотрев указанное в </w:t>
      </w:r>
      <w:hyperlink w:anchor="P39" w:history="1">
        <w:r>
          <w:rPr>
            <w:color w:val="0000FF"/>
          </w:rPr>
          <w:t>части 1</w:t>
        </w:r>
      </w:hyperlink>
      <w:r>
        <w:t xml:space="preserve"> настоящей статьи предложение, направляет его в представительный орган поселения.</w:t>
      </w:r>
    </w:p>
    <w:p w:rsidR="00884A34" w:rsidRDefault="00884A34">
      <w:pPr>
        <w:pStyle w:val="ConsPlusNormal"/>
        <w:spacing w:before="220"/>
        <w:ind w:firstLine="540"/>
        <w:jc w:val="both"/>
      </w:pPr>
      <w:r>
        <w:t>3. Представительный орган поселения по результатам рассмотрения поступившего предложения принимает решение об обращении в представительный орган муниципального района, в границах территории которого расположен соответствующий населенный пункт, с просьбой о ходатайстве перед Губернатором Ленинградской области о присвоении населенному пункту почетного звания либо об отклонении предложения о присвоении населенному пункту почетного звания.</w:t>
      </w:r>
    </w:p>
    <w:p w:rsidR="00884A34" w:rsidRDefault="00884A34">
      <w:pPr>
        <w:pStyle w:val="ConsPlusNormal"/>
        <w:spacing w:before="220"/>
        <w:ind w:firstLine="540"/>
        <w:jc w:val="both"/>
      </w:pPr>
      <w:r>
        <w:t>4. Представительный орган муниципального района по результатам рассмотрения обращения представительного органа поселения принимает решение об обращении к Губернатору Ленинградской области с ходатайством о присвоении населенному пункту почетного звания либо об отклонении предложения о присвоении населенному пункту почетного звания.</w:t>
      </w:r>
    </w:p>
    <w:p w:rsidR="00884A34" w:rsidRDefault="00884A34">
      <w:pPr>
        <w:pStyle w:val="ConsPlusNormal"/>
        <w:spacing w:before="220"/>
        <w:ind w:firstLine="540"/>
        <w:jc w:val="both"/>
      </w:pPr>
      <w:r>
        <w:t xml:space="preserve">5. В случае если город, которому предлагается присвоить почетное звание, расположен в границах территории городского округа, рассмотрение указанного в </w:t>
      </w:r>
      <w:hyperlink w:anchor="P39" w:history="1">
        <w:r>
          <w:rPr>
            <w:color w:val="0000FF"/>
          </w:rPr>
          <w:t>части 1</w:t>
        </w:r>
      </w:hyperlink>
      <w:r>
        <w:t xml:space="preserve"> настоящей статьи предложения осуществляют глава городского округа и представительный орган городского округа.</w:t>
      </w:r>
    </w:p>
    <w:p w:rsidR="00884A34" w:rsidRDefault="00884A34">
      <w:pPr>
        <w:pStyle w:val="ConsPlusNormal"/>
        <w:spacing w:before="220"/>
        <w:ind w:firstLine="540"/>
        <w:jc w:val="both"/>
      </w:pPr>
      <w:r>
        <w:t>6. Представительный орган городского округа по результатам рассмотрения предложения принимает решение об обращении к Губернатору Ленинградской области с ходатайством о присвоении городу почетного звания либо об отклонении предложения о присвоении городу почетного звания.</w:t>
      </w:r>
    </w:p>
    <w:p w:rsidR="00884A34" w:rsidRDefault="00884A34">
      <w:pPr>
        <w:pStyle w:val="ConsPlusNormal"/>
        <w:spacing w:before="220"/>
        <w:ind w:firstLine="540"/>
        <w:jc w:val="both"/>
      </w:pPr>
      <w:bookmarkStart w:id="1" w:name="P45"/>
      <w:bookmarkEnd w:id="1"/>
      <w:r>
        <w:t>7. К ходатайству представительного органа муниципального района (городского округа) о присвоении населенному пункту почетного звания прилагаются:</w:t>
      </w:r>
    </w:p>
    <w:p w:rsidR="00884A34" w:rsidRDefault="00884A34">
      <w:pPr>
        <w:pStyle w:val="ConsPlusNormal"/>
        <w:spacing w:before="220"/>
        <w:ind w:firstLine="540"/>
        <w:jc w:val="both"/>
      </w:pPr>
      <w:r>
        <w:t xml:space="preserve">1) предложение гражданина Российской Федерации, почетного гражданина Ленинградской </w:t>
      </w:r>
      <w:r>
        <w:lastRenderedPageBreak/>
        <w:t>области, почетного гражданина (почетного жителя) муниципального образования Ленинградской области, депутата Законодательного собрания Ленинградской области, депутата представительного органа муниципального образования, общественного объединения, Общественной палаты Ленинградской области, общественной палаты, общественного совета муниципального образования Ленинградской области о присвоении почетного звания;</w:t>
      </w:r>
    </w:p>
    <w:p w:rsidR="00884A34" w:rsidRDefault="00884A34">
      <w:pPr>
        <w:pStyle w:val="ConsPlusNormal"/>
        <w:spacing w:before="220"/>
        <w:ind w:firstLine="540"/>
        <w:jc w:val="both"/>
      </w:pPr>
      <w:r>
        <w:t>2) обращение главы поселения (городского округа), решение представительного органа поселения, муниципального района (городского округа);</w:t>
      </w:r>
    </w:p>
    <w:p w:rsidR="00884A34" w:rsidRDefault="00884A34">
      <w:pPr>
        <w:pStyle w:val="ConsPlusNormal"/>
        <w:spacing w:before="220"/>
        <w:ind w:firstLine="540"/>
        <w:jc w:val="both"/>
      </w:pPr>
      <w:r>
        <w:t>3) документально подтвержденное описание событий, послуживших основанием для внесения предложения и ходатайства о присвоении населенному пункту почетного звания.</w:t>
      </w:r>
    </w:p>
    <w:p w:rsidR="00884A34" w:rsidRDefault="00884A34">
      <w:pPr>
        <w:pStyle w:val="ConsPlusNormal"/>
        <w:ind w:firstLine="540"/>
        <w:jc w:val="both"/>
      </w:pPr>
    </w:p>
    <w:p w:rsidR="00884A34" w:rsidRDefault="00884A34">
      <w:pPr>
        <w:pStyle w:val="ConsPlusTitle"/>
        <w:ind w:firstLine="540"/>
        <w:jc w:val="both"/>
        <w:outlineLvl w:val="0"/>
      </w:pPr>
      <w:r>
        <w:t>Статья 3-1. Предложение о присвоении почетного звания "Рубеж воинской доблести"</w:t>
      </w:r>
    </w:p>
    <w:p w:rsidR="00884A34" w:rsidRDefault="00884A34">
      <w:pPr>
        <w:pStyle w:val="ConsPlusNormal"/>
        <w:ind w:firstLine="540"/>
        <w:jc w:val="both"/>
      </w:pPr>
      <w:r>
        <w:t xml:space="preserve">(введена Областным </w:t>
      </w:r>
      <w:hyperlink r:id="rId15" w:history="1">
        <w:r>
          <w:rPr>
            <w:color w:val="0000FF"/>
          </w:rPr>
          <w:t>законом</w:t>
        </w:r>
      </w:hyperlink>
      <w:r>
        <w:t xml:space="preserve"> Ленинградской области от 13.07.2020 N 72-оз)</w:t>
      </w:r>
    </w:p>
    <w:p w:rsidR="00884A34" w:rsidRDefault="00884A34">
      <w:pPr>
        <w:pStyle w:val="ConsPlusNormal"/>
        <w:ind w:firstLine="540"/>
        <w:jc w:val="both"/>
      </w:pPr>
    </w:p>
    <w:p w:rsidR="00884A34" w:rsidRDefault="00884A34">
      <w:pPr>
        <w:pStyle w:val="ConsPlusNormal"/>
        <w:ind w:firstLine="540"/>
        <w:jc w:val="both"/>
      </w:pPr>
      <w:r>
        <w:t>1. Предложения о присвоении населенным пунктам почетного звания "Рубеж воинской доблести" вносятся в порядке, установленном для внесения предложений о присвоении почетных званий "Город воинской доблести", "Населенный пункт воинской доблести" с учетом особенностей, предусмотренных настоящей статьей.</w:t>
      </w:r>
    </w:p>
    <w:p w:rsidR="00884A34" w:rsidRDefault="00884A34">
      <w:pPr>
        <w:pStyle w:val="ConsPlusNormal"/>
        <w:spacing w:before="220"/>
        <w:ind w:firstLine="540"/>
        <w:jc w:val="both"/>
      </w:pPr>
      <w:r>
        <w:t>2. В случае если населенные пункты, которым предлагается присвоить почетное звание, находятся в границах двух и более поселений одного и того же муниципального района, предложения о присвоении почетного звания направляются главе каждого поселения, в границах которого расположен соответствующий населенный пункт.</w:t>
      </w:r>
    </w:p>
    <w:p w:rsidR="00884A34" w:rsidRDefault="00884A34">
      <w:pPr>
        <w:pStyle w:val="ConsPlusNormal"/>
        <w:spacing w:before="220"/>
        <w:ind w:firstLine="540"/>
        <w:jc w:val="both"/>
      </w:pPr>
      <w:r>
        <w:t>3. Глава поселения, в границах которого расположен соответствующий населенный пункт, рассмотрев предложение о присвоении почетного звания, направляет его в представительный орган поселения, одновременно уведомив об этом представительный орган поселения, в границах территории которого расположен другой населенный пункт.</w:t>
      </w:r>
    </w:p>
    <w:p w:rsidR="00884A34" w:rsidRDefault="00884A34">
      <w:pPr>
        <w:pStyle w:val="ConsPlusNormal"/>
        <w:spacing w:before="220"/>
        <w:ind w:firstLine="540"/>
        <w:jc w:val="both"/>
      </w:pPr>
      <w:r>
        <w:t>4. Представительные органы поселений по результатам рассмотрения поступивших предложений принимают решения об обращении в представительный орган муниципального района, в границах территории которого расположены соответствующие населенные пункты, с просьбой о ходатайстве перед Губернатором Ленинградской области о присвоении населенным пунктам почетного звания либо об отклонении предложения о присвоении населенным пунктам почетного звания.</w:t>
      </w:r>
    </w:p>
    <w:p w:rsidR="00884A34" w:rsidRDefault="00884A34">
      <w:pPr>
        <w:pStyle w:val="ConsPlusNormal"/>
        <w:spacing w:before="220"/>
        <w:ind w:firstLine="540"/>
        <w:jc w:val="both"/>
      </w:pPr>
      <w:r>
        <w:t>5. Представительный орган муниципального района по результатам рассмотрения обращения представительного органа поселения (обращений представительных органов поселений) принимает решение об обращении к Губернатору Ленинградской области с ходатайством о присвоении населенным пунктам почетного звания либо об отклонении предложения о присвоении населенным пунктам почетного звания.</w:t>
      </w:r>
    </w:p>
    <w:p w:rsidR="00884A34" w:rsidRDefault="00884A34">
      <w:pPr>
        <w:pStyle w:val="ConsPlusNormal"/>
        <w:spacing w:before="220"/>
        <w:ind w:firstLine="540"/>
        <w:jc w:val="both"/>
      </w:pPr>
      <w:r>
        <w:t>6. В случае если населенные пункты, которым предлагается присвоить почетное звание, находятся в границах двух и более муниципальных районов, представительные органы муниципальных районов по результатам рассмотрения поступивших предложений принимают согласованные между собой решения об обращении к Губернатору Ленинградской области с единым ходатайством о присвоении населенным пунктам почетного звания либо об отклонении предложения о присвоении населенным пунктам почетного звания.</w:t>
      </w:r>
    </w:p>
    <w:p w:rsidR="00884A34" w:rsidRDefault="00884A34">
      <w:pPr>
        <w:pStyle w:val="ConsPlusNormal"/>
        <w:spacing w:before="220"/>
        <w:ind w:firstLine="540"/>
        <w:jc w:val="both"/>
      </w:pPr>
      <w:r>
        <w:t>7. В случае удовлетворения предложения о присвоении почетного звания единое ходатайство о присвоении почетного звания населенным пунктам и приложенные к нему документы направляются Губернатору Ленинградской области представительным органом муниципального района, определенным в решении об обращении к Губернатору Ленинградской области с таким ходатайством.</w:t>
      </w:r>
    </w:p>
    <w:p w:rsidR="00884A34" w:rsidRDefault="00884A34">
      <w:pPr>
        <w:pStyle w:val="ConsPlusNormal"/>
        <w:spacing w:before="220"/>
        <w:ind w:firstLine="540"/>
        <w:jc w:val="both"/>
      </w:pPr>
      <w:r>
        <w:lastRenderedPageBreak/>
        <w:t xml:space="preserve">8. Рассмотрение ходатайства (единого ходатайства) о присвоении населенным пунктам почетного звания осуществляется в порядке, предусмотренном </w:t>
      </w:r>
      <w:hyperlink w:anchor="P62" w:history="1">
        <w:r>
          <w:rPr>
            <w:color w:val="0000FF"/>
          </w:rPr>
          <w:t>статьей 4</w:t>
        </w:r>
      </w:hyperlink>
      <w:r>
        <w:t xml:space="preserve"> настоящего областного закона.</w:t>
      </w:r>
    </w:p>
    <w:p w:rsidR="00884A34" w:rsidRDefault="00884A34">
      <w:pPr>
        <w:pStyle w:val="ConsPlusNormal"/>
        <w:jc w:val="both"/>
      </w:pPr>
    </w:p>
    <w:p w:rsidR="00884A34" w:rsidRDefault="00884A34">
      <w:pPr>
        <w:pStyle w:val="ConsPlusTitle"/>
        <w:ind w:firstLine="540"/>
        <w:jc w:val="both"/>
        <w:outlineLvl w:val="0"/>
      </w:pPr>
      <w:bookmarkStart w:id="2" w:name="P62"/>
      <w:bookmarkEnd w:id="2"/>
      <w:r>
        <w:t>Статья 4. Порядок представления к присвоению почетного звания</w:t>
      </w:r>
    </w:p>
    <w:p w:rsidR="00884A34" w:rsidRDefault="00884A34">
      <w:pPr>
        <w:pStyle w:val="ConsPlusNormal"/>
        <w:ind w:firstLine="540"/>
        <w:jc w:val="both"/>
      </w:pPr>
      <w:r>
        <w:t xml:space="preserve">(в ред. Областного </w:t>
      </w:r>
      <w:hyperlink r:id="rId16" w:history="1">
        <w:r>
          <w:rPr>
            <w:color w:val="0000FF"/>
          </w:rPr>
          <w:t>закона</w:t>
        </w:r>
      </w:hyperlink>
      <w:r>
        <w:t xml:space="preserve"> Ленинградской области от 18.05.2020 N 58-оз)</w:t>
      </w:r>
    </w:p>
    <w:p w:rsidR="00884A34" w:rsidRDefault="00884A34">
      <w:pPr>
        <w:pStyle w:val="ConsPlusNormal"/>
        <w:jc w:val="both"/>
      </w:pPr>
    </w:p>
    <w:p w:rsidR="00884A34" w:rsidRDefault="00884A34">
      <w:pPr>
        <w:pStyle w:val="ConsPlusNormal"/>
        <w:ind w:firstLine="540"/>
        <w:jc w:val="both"/>
      </w:pPr>
      <w:bookmarkStart w:id="3" w:name="P65"/>
      <w:bookmarkEnd w:id="3"/>
      <w:r>
        <w:t xml:space="preserve">1. Ходатайство (единое ходатайство) о присвоении населенному пункту (населенным пунктам) почетного звания и документы, указанные в </w:t>
      </w:r>
      <w:hyperlink w:anchor="P45" w:history="1">
        <w:r>
          <w:rPr>
            <w:color w:val="0000FF"/>
          </w:rPr>
          <w:t>части 7 статьи 3</w:t>
        </w:r>
      </w:hyperlink>
      <w:r>
        <w:t xml:space="preserve"> настоящего областного закона, направляются представительным органом муниципального района (городского округа) Губернатору Ленинградской области.</w:t>
      </w:r>
    </w:p>
    <w:p w:rsidR="00884A34" w:rsidRDefault="00884A34">
      <w:pPr>
        <w:pStyle w:val="ConsPlusNormal"/>
        <w:spacing w:before="220"/>
        <w:ind w:firstLine="540"/>
        <w:jc w:val="both"/>
      </w:pPr>
      <w:r>
        <w:t xml:space="preserve">Ходатайства (единые ходатайства) о присвоении населенному пункту (населенным пунктам) почетного звания и документы, указанные в </w:t>
      </w:r>
      <w:hyperlink w:anchor="P45" w:history="1">
        <w:r>
          <w:rPr>
            <w:color w:val="0000FF"/>
          </w:rPr>
          <w:t>части 7 статьи 3</w:t>
        </w:r>
      </w:hyperlink>
      <w:r>
        <w:t xml:space="preserve"> настоящего областного закона, рассматриваются комиссией, состав, порядок формирования и деятельности которой утверждаются Губернатором Ленинградской области.</w:t>
      </w:r>
    </w:p>
    <w:p w:rsidR="00884A34" w:rsidRDefault="00884A34">
      <w:pPr>
        <w:pStyle w:val="ConsPlusNormal"/>
        <w:jc w:val="both"/>
      </w:pPr>
      <w:r>
        <w:t xml:space="preserve">(абзац введен Областным </w:t>
      </w:r>
      <w:hyperlink r:id="rId17" w:history="1">
        <w:r>
          <w:rPr>
            <w:color w:val="0000FF"/>
          </w:rPr>
          <w:t>законом</w:t>
        </w:r>
      </w:hyperlink>
      <w:r>
        <w:t xml:space="preserve"> Ленинградской области от 03.11.2020 N 112-оз)</w:t>
      </w:r>
    </w:p>
    <w:p w:rsidR="00884A34" w:rsidRDefault="00884A34">
      <w:pPr>
        <w:pStyle w:val="ConsPlusNormal"/>
        <w:jc w:val="both"/>
      </w:pPr>
      <w:r>
        <w:t xml:space="preserve">(часть 1 в ред. Областного </w:t>
      </w:r>
      <w:hyperlink r:id="rId18" w:history="1">
        <w:r>
          <w:rPr>
            <w:color w:val="0000FF"/>
          </w:rPr>
          <w:t>закона</w:t>
        </w:r>
      </w:hyperlink>
      <w:r>
        <w:t xml:space="preserve"> Ленинградской области от 13.07.2020 N 72-оз)</w:t>
      </w:r>
    </w:p>
    <w:p w:rsidR="00884A34" w:rsidRDefault="00884A34">
      <w:pPr>
        <w:pStyle w:val="ConsPlusNormal"/>
        <w:spacing w:before="220"/>
        <w:ind w:firstLine="540"/>
        <w:jc w:val="both"/>
      </w:pPr>
      <w:r>
        <w:t xml:space="preserve">2. С учетом заключения комиссии, указанной в </w:t>
      </w:r>
      <w:hyperlink w:anchor="P65" w:history="1">
        <w:r>
          <w:rPr>
            <w:color w:val="0000FF"/>
          </w:rPr>
          <w:t>части 1</w:t>
        </w:r>
      </w:hyperlink>
      <w:r>
        <w:t xml:space="preserve"> настоящей статьи, Губернатор Ленинградской области принимает решение об удовлетворении или об отказе в удовлетворении ходатайства о присвоении населенному пункту (населенным пунктам) почетного звания.</w:t>
      </w:r>
    </w:p>
    <w:p w:rsidR="00884A34" w:rsidRDefault="00884A34">
      <w:pPr>
        <w:pStyle w:val="ConsPlusNormal"/>
        <w:spacing w:before="220"/>
        <w:ind w:firstLine="540"/>
        <w:jc w:val="both"/>
      </w:pPr>
      <w:r>
        <w:t>3. В случае удовлетворения Губернатором Ленинградской области ходатайства о присвоении населенному пункту (населенным пунктам) почетного звания материалы, поступившие с ходатайством Губернатору Ленинградской области, вместе с представлением Губернатора Ленинградской области о присвоении населенному пункту (населенным пунктам) почетного звания, а также соответствующим проектом областного закона направляются в Законодательное собрание Ленинградской области.</w:t>
      </w:r>
    </w:p>
    <w:p w:rsidR="00884A34" w:rsidRDefault="00884A34">
      <w:pPr>
        <w:pStyle w:val="ConsPlusNormal"/>
        <w:spacing w:before="220"/>
        <w:ind w:firstLine="540"/>
        <w:jc w:val="both"/>
      </w:pPr>
      <w:r>
        <w:t>4. В случае принятия Губернатором Ленинградской области решения об отказе в удовлетворении ходатайства о присвоении населенному пункту (населенным пунктам) почетного звания повторное ходатайство может вноситься не ранее чем через год после отказа в его удовлетворении.</w:t>
      </w:r>
    </w:p>
    <w:p w:rsidR="00884A34" w:rsidRDefault="00884A34">
      <w:pPr>
        <w:pStyle w:val="ConsPlusNormal"/>
        <w:jc w:val="both"/>
      </w:pPr>
    </w:p>
    <w:p w:rsidR="00884A34" w:rsidRDefault="00884A34">
      <w:pPr>
        <w:pStyle w:val="ConsPlusTitle"/>
        <w:ind w:firstLine="540"/>
        <w:jc w:val="both"/>
        <w:outlineLvl w:val="0"/>
      </w:pPr>
      <w:r>
        <w:t>Статья 5. Присвоение почетного звания</w:t>
      </w:r>
    </w:p>
    <w:p w:rsidR="00884A34" w:rsidRDefault="00884A34">
      <w:pPr>
        <w:pStyle w:val="ConsPlusNormal"/>
        <w:jc w:val="both"/>
      </w:pPr>
    </w:p>
    <w:p w:rsidR="00884A34" w:rsidRDefault="00884A34">
      <w:pPr>
        <w:pStyle w:val="ConsPlusNormal"/>
        <w:ind w:firstLine="540"/>
        <w:jc w:val="both"/>
      </w:pPr>
      <w:r>
        <w:t>Почетное звание присваивается областным законом.</w:t>
      </w:r>
    </w:p>
    <w:p w:rsidR="00884A34" w:rsidRDefault="00884A34">
      <w:pPr>
        <w:pStyle w:val="ConsPlusNormal"/>
        <w:jc w:val="both"/>
      </w:pPr>
    </w:p>
    <w:p w:rsidR="00884A34" w:rsidRDefault="00884A34">
      <w:pPr>
        <w:pStyle w:val="ConsPlusTitle"/>
        <w:ind w:firstLine="540"/>
        <w:jc w:val="both"/>
        <w:outlineLvl w:val="0"/>
      </w:pPr>
      <w:r>
        <w:t>Статья 6. Грамота о присвоении почетного звания и памятный знак</w:t>
      </w:r>
    </w:p>
    <w:p w:rsidR="00884A34" w:rsidRDefault="00884A34">
      <w:pPr>
        <w:pStyle w:val="ConsPlusNormal"/>
        <w:jc w:val="both"/>
      </w:pPr>
    </w:p>
    <w:p w:rsidR="00884A34" w:rsidRDefault="00884A34">
      <w:pPr>
        <w:pStyle w:val="ConsPlusNormal"/>
        <w:ind w:firstLine="540"/>
        <w:jc w:val="both"/>
      </w:pPr>
      <w:r>
        <w:t>1. Главе поселения, в границах территории которого расположен населенный пункт, удостоенный почетного звания "Город воинской доблести", "Населенный пункт воинской доблести", и каждому главе поселения, в границах территории которого расположены населенные пункты, удостоенные почетного звания "Рубеж воинской доблести", Губернатором Ленинградской области в торжественной обстановке в присутствии делегации Законодательного собрания Ленинградской области вручаются грамота о присвоении почетного звания и памятный знак.</w:t>
      </w:r>
    </w:p>
    <w:p w:rsidR="00884A34" w:rsidRDefault="00884A34">
      <w:pPr>
        <w:pStyle w:val="ConsPlusNormal"/>
        <w:jc w:val="both"/>
      </w:pPr>
      <w:r>
        <w:t xml:space="preserve">(в ред. Областного </w:t>
      </w:r>
      <w:hyperlink r:id="rId19" w:history="1">
        <w:r>
          <w:rPr>
            <w:color w:val="0000FF"/>
          </w:rPr>
          <w:t>закона</w:t>
        </w:r>
      </w:hyperlink>
      <w:r>
        <w:t xml:space="preserve"> Ленинградской области от 13.07.2020 N 72-оз)</w:t>
      </w:r>
    </w:p>
    <w:p w:rsidR="00884A34" w:rsidRDefault="00884A34">
      <w:pPr>
        <w:pStyle w:val="ConsPlusNormal"/>
        <w:spacing w:before="220"/>
        <w:ind w:firstLine="540"/>
        <w:jc w:val="both"/>
      </w:pPr>
      <w:r>
        <w:t>2. Грамота о присвоении почетного звания подписывается Губернатором Ленинградской области.</w:t>
      </w:r>
    </w:p>
    <w:p w:rsidR="00884A34" w:rsidRDefault="00884A34">
      <w:pPr>
        <w:pStyle w:val="ConsPlusNormal"/>
        <w:spacing w:before="220"/>
        <w:ind w:firstLine="540"/>
        <w:jc w:val="both"/>
      </w:pPr>
      <w:r>
        <w:t>3. Образцы бланков грамот о присвоении почетного звания и описание памятного знака утверждаются постановлением Губернатора Ленинградской области.</w:t>
      </w:r>
    </w:p>
    <w:p w:rsidR="00884A34" w:rsidRDefault="00884A34">
      <w:pPr>
        <w:pStyle w:val="ConsPlusNormal"/>
        <w:spacing w:before="220"/>
        <w:ind w:firstLine="540"/>
        <w:jc w:val="both"/>
      </w:pPr>
      <w:r>
        <w:lastRenderedPageBreak/>
        <w:t>3-1. В грамоте о присвоении почетного звания "Рубеж воинской доблести" в алфавитном порядке указываются населенные пункты, удостоенные почетного звания.</w:t>
      </w:r>
    </w:p>
    <w:p w:rsidR="00884A34" w:rsidRDefault="00884A34">
      <w:pPr>
        <w:pStyle w:val="ConsPlusNormal"/>
        <w:jc w:val="both"/>
      </w:pPr>
      <w:r>
        <w:t xml:space="preserve">(часть 3-1 введена Областным </w:t>
      </w:r>
      <w:hyperlink r:id="rId20" w:history="1">
        <w:r>
          <w:rPr>
            <w:color w:val="0000FF"/>
          </w:rPr>
          <w:t>законом</w:t>
        </w:r>
      </w:hyperlink>
      <w:r>
        <w:t xml:space="preserve"> Ленинградской области от 13.07.2020 N 72-оз)</w:t>
      </w:r>
    </w:p>
    <w:p w:rsidR="00884A34" w:rsidRDefault="00884A34">
      <w:pPr>
        <w:pStyle w:val="ConsPlusNormal"/>
        <w:spacing w:before="220"/>
        <w:ind w:firstLine="540"/>
        <w:jc w:val="both"/>
      </w:pPr>
      <w:r>
        <w:t>4. Порядок проведения церемонии вручения грамоты о присвоении почетного звания и памятного знака устанавливается Губернатором Ленинградской области.</w:t>
      </w:r>
    </w:p>
    <w:p w:rsidR="00884A34" w:rsidRDefault="00884A34">
      <w:pPr>
        <w:pStyle w:val="ConsPlusNormal"/>
        <w:jc w:val="both"/>
      </w:pPr>
    </w:p>
    <w:p w:rsidR="00884A34" w:rsidRDefault="00884A34">
      <w:pPr>
        <w:pStyle w:val="ConsPlusTitle"/>
        <w:ind w:firstLine="540"/>
        <w:jc w:val="both"/>
        <w:outlineLvl w:val="0"/>
      </w:pPr>
      <w:r>
        <w:t>Статья 7. Использование почетного звания</w:t>
      </w:r>
    </w:p>
    <w:p w:rsidR="00884A34" w:rsidRDefault="00884A34">
      <w:pPr>
        <w:pStyle w:val="ConsPlusNormal"/>
        <w:jc w:val="both"/>
      </w:pPr>
    </w:p>
    <w:p w:rsidR="00884A34" w:rsidRDefault="00884A34">
      <w:pPr>
        <w:pStyle w:val="ConsPlusNormal"/>
        <w:ind w:firstLine="540"/>
        <w:jc w:val="both"/>
      </w:pPr>
      <w:r>
        <w:t>1. Поселения, на территории которых расположены населенные пункты, удостоенные почетного звания, имеют право публичного пользования этим почетным званием.</w:t>
      </w:r>
    </w:p>
    <w:p w:rsidR="00884A34" w:rsidRDefault="00884A34">
      <w:pPr>
        <w:pStyle w:val="ConsPlusNormal"/>
        <w:spacing w:before="220"/>
        <w:ind w:firstLine="540"/>
        <w:jc w:val="both"/>
      </w:pPr>
      <w:r>
        <w:t>2. На территориях населенных пунктов, удостоенных почетного звания, устанавливается стела с изображением герба населенного пункта (при наличии) и текстом отдельных положений областного закона о присвоении почетного звания с указанием его реквизитов. Описание стелы утверждается Губернатором Ленинградской области.</w:t>
      </w:r>
    </w:p>
    <w:p w:rsidR="00884A34" w:rsidRDefault="00884A34">
      <w:pPr>
        <w:pStyle w:val="ConsPlusNormal"/>
        <w:spacing w:before="220"/>
        <w:ind w:firstLine="540"/>
        <w:jc w:val="both"/>
      </w:pPr>
      <w:r>
        <w:t>При присвоении почетного звания "Рубеж воинской доблести" стела может устанавливаться на территории, на которой проходили ожесточенные сражения, в ходе которых защитники Отечества проявили мужество, стойкость и героизм.</w:t>
      </w:r>
    </w:p>
    <w:p w:rsidR="00884A34" w:rsidRDefault="00884A34">
      <w:pPr>
        <w:pStyle w:val="ConsPlusNormal"/>
        <w:jc w:val="both"/>
      </w:pPr>
      <w:r>
        <w:t xml:space="preserve">(абзац введен Областным </w:t>
      </w:r>
      <w:hyperlink r:id="rId21" w:history="1">
        <w:r>
          <w:rPr>
            <w:color w:val="0000FF"/>
          </w:rPr>
          <w:t>законом</w:t>
        </w:r>
      </w:hyperlink>
      <w:r>
        <w:t xml:space="preserve"> Ленинградской области от 13.07.2020 N 72-оз)</w:t>
      </w:r>
    </w:p>
    <w:p w:rsidR="00884A34" w:rsidRDefault="00884A34">
      <w:pPr>
        <w:pStyle w:val="ConsPlusNormal"/>
        <w:spacing w:before="220"/>
        <w:ind w:firstLine="540"/>
        <w:jc w:val="both"/>
      </w:pPr>
      <w:r>
        <w:t>3. Почетная грамота о присвоении почетного звания и памятный знак экспонируются в здании администрации поселения или, по решению представительного органа поселения, в музее, посвященном увековечению воинской доблести защитников Отечества.</w:t>
      </w:r>
    </w:p>
    <w:p w:rsidR="00884A34" w:rsidRDefault="00884A34">
      <w:pPr>
        <w:pStyle w:val="ConsPlusNormal"/>
        <w:spacing w:before="220"/>
        <w:ind w:firstLine="540"/>
        <w:jc w:val="both"/>
      </w:pPr>
      <w:r>
        <w:t>4. Наименования населенных пунктов, удостоенных почетного звания, заносятся в книгу "Воинская доблесть Ленинградской области" в порядке последовательности присвоения почетного звания. Порядок ведения и хранения книги "Воинская доблесть Ленинградской области" устанавливается Губернатором Ленинградской области. Электронная версия книги "Воинская доблесть Ленинградской области" размещается на официальных сайтах Администрации Ленинградской области, Законодательного собрания Ленинградской области и органов местного самоуправления соответствующих поселений (городского округа).</w:t>
      </w:r>
    </w:p>
    <w:p w:rsidR="00884A34" w:rsidRDefault="00884A34">
      <w:pPr>
        <w:pStyle w:val="ConsPlusNormal"/>
        <w:jc w:val="both"/>
      </w:pPr>
    </w:p>
    <w:p w:rsidR="00884A34" w:rsidRDefault="00884A34">
      <w:pPr>
        <w:pStyle w:val="ConsPlusTitle"/>
        <w:ind w:firstLine="540"/>
        <w:jc w:val="both"/>
        <w:outlineLvl w:val="0"/>
      </w:pPr>
      <w:r>
        <w:t>Статья 8. Финансирование расходов, связанных с реализацией настоящего областного закона</w:t>
      </w:r>
    </w:p>
    <w:p w:rsidR="00884A34" w:rsidRDefault="00884A34">
      <w:pPr>
        <w:pStyle w:val="ConsPlusNormal"/>
        <w:jc w:val="both"/>
      </w:pPr>
    </w:p>
    <w:p w:rsidR="00884A34" w:rsidRDefault="00884A34">
      <w:pPr>
        <w:pStyle w:val="ConsPlusNormal"/>
        <w:ind w:firstLine="540"/>
        <w:jc w:val="both"/>
      </w:pPr>
      <w:r>
        <w:t>Финансирование мероприятий, проводимых органами государственной власти Ленинградской области в связи с присвоением населенным пунктам почетных званий, осуществляется за счет средств областного бюджета Ленинградской области.</w:t>
      </w:r>
    </w:p>
    <w:p w:rsidR="00884A34" w:rsidRDefault="00884A34">
      <w:pPr>
        <w:pStyle w:val="ConsPlusNormal"/>
        <w:spacing w:before="220"/>
        <w:ind w:firstLine="540"/>
        <w:jc w:val="both"/>
      </w:pPr>
      <w:r>
        <w:t>Иные межбюджетные трансферты на установку стел в населенных пунктах, удостоенных почетного звания, предоставляются в соответствии с методикой распределения и правилами предоставления, установленными Правительством Ленинградской области.</w:t>
      </w:r>
    </w:p>
    <w:p w:rsidR="00884A34" w:rsidRDefault="00884A34">
      <w:pPr>
        <w:pStyle w:val="ConsPlusNormal"/>
        <w:jc w:val="both"/>
      </w:pPr>
      <w:r>
        <w:t xml:space="preserve">(абзац введен Областным </w:t>
      </w:r>
      <w:hyperlink r:id="rId22" w:history="1">
        <w:r>
          <w:rPr>
            <w:color w:val="0000FF"/>
          </w:rPr>
          <w:t>законом</w:t>
        </w:r>
      </w:hyperlink>
      <w:r>
        <w:t xml:space="preserve"> Ленинградской области от 18.05.2020 N 58-оз)</w:t>
      </w:r>
    </w:p>
    <w:p w:rsidR="00884A34" w:rsidRDefault="00884A34">
      <w:pPr>
        <w:pStyle w:val="ConsPlusNormal"/>
        <w:jc w:val="both"/>
      </w:pPr>
    </w:p>
    <w:p w:rsidR="00884A34" w:rsidRDefault="00884A34">
      <w:pPr>
        <w:pStyle w:val="ConsPlusTitle"/>
        <w:ind w:firstLine="540"/>
        <w:jc w:val="both"/>
        <w:outlineLvl w:val="0"/>
      </w:pPr>
      <w:r>
        <w:t>Статья 9. Порядок вступления в силу настоящего областного закона</w:t>
      </w:r>
    </w:p>
    <w:p w:rsidR="00884A34" w:rsidRDefault="00884A34">
      <w:pPr>
        <w:pStyle w:val="ConsPlusNormal"/>
        <w:jc w:val="both"/>
      </w:pPr>
    </w:p>
    <w:p w:rsidR="00884A34" w:rsidRDefault="00884A34">
      <w:pPr>
        <w:pStyle w:val="ConsPlusNormal"/>
        <w:ind w:firstLine="540"/>
        <w:jc w:val="both"/>
      </w:pPr>
      <w:r>
        <w:t>Настоящий областной закон вступает в силу со дня его официального опубликования.</w:t>
      </w:r>
    </w:p>
    <w:p w:rsidR="00884A34" w:rsidRDefault="00884A34">
      <w:pPr>
        <w:pStyle w:val="ConsPlusNormal"/>
      </w:pPr>
    </w:p>
    <w:p w:rsidR="00884A34" w:rsidRDefault="00884A34">
      <w:pPr>
        <w:pStyle w:val="ConsPlusNormal"/>
        <w:jc w:val="right"/>
      </w:pPr>
      <w:r>
        <w:t>Губернатор</w:t>
      </w:r>
    </w:p>
    <w:p w:rsidR="00884A34" w:rsidRDefault="00884A34">
      <w:pPr>
        <w:pStyle w:val="ConsPlusNormal"/>
        <w:jc w:val="right"/>
      </w:pPr>
      <w:r>
        <w:t>Ленинградской области</w:t>
      </w:r>
    </w:p>
    <w:p w:rsidR="00884A34" w:rsidRDefault="00884A34">
      <w:pPr>
        <w:pStyle w:val="ConsPlusNormal"/>
        <w:jc w:val="right"/>
      </w:pPr>
      <w:r>
        <w:t>А.Дрозденко</w:t>
      </w:r>
    </w:p>
    <w:p w:rsidR="00884A34" w:rsidRDefault="00884A34">
      <w:pPr>
        <w:pStyle w:val="ConsPlusNormal"/>
      </w:pPr>
      <w:r>
        <w:t>Санкт-Петербург</w:t>
      </w:r>
    </w:p>
    <w:p w:rsidR="00884A34" w:rsidRDefault="00884A34">
      <w:pPr>
        <w:pStyle w:val="ConsPlusNormal"/>
        <w:spacing w:before="220"/>
      </w:pPr>
      <w:r>
        <w:lastRenderedPageBreak/>
        <w:t>15 декабря 2016 года</w:t>
      </w:r>
    </w:p>
    <w:p w:rsidR="00884A34" w:rsidRDefault="00884A34">
      <w:pPr>
        <w:pStyle w:val="ConsPlusNormal"/>
        <w:spacing w:before="220"/>
      </w:pPr>
      <w:r>
        <w:t>N 95-оз</w:t>
      </w:r>
    </w:p>
    <w:p w:rsidR="00884A34" w:rsidRDefault="00884A34">
      <w:pPr>
        <w:pStyle w:val="ConsPlusNormal"/>
        <w:jc w:val="both"/>
      </w:pPr>
    </w:p>
    <w:p w:rsidR="00884A34" w:rsidRDefault="00884A34">
      <w:pPr>
        <w:pStyle w:val="ConsPlusNormal"/>
        <w:jc w:val="both"/>
      </w:pPr>
    </w:p>
    <w:p w:rsidR="00884A34" w:rsidRDefault="00884A34">
      <w:pPr>
        <w:pStyle w:val="ConsPlusNormal"/>
        <w:pBdr>
          <w:top w:val="single" w:sz="6" w:space="0" w:color="auto"/>
        </w:pBdr>
        <w:spacing w:before="100" w:after="100"/>
        <w:jc w:val="both"/>
        <w:rPr>
          <w:sz w:val="2"/>
          <w:szCs w:val="2"/>
        </w:rPr>
      </w:pPr>
    </w:p>
    <w:p w:rsidR="004507D8" w:rsidRDefault="004507D8">
      <w:bookmarkStart w:id="4" w:name="_GoBack"/>
      <w:bookmarkEnd w:id="4"/>
    </w:p>
    <w:sectPr w:rsidR="004507D8" w:rsidSect="0086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34"/>
    <w:rsid w:val="004507D8"/>
    <w:rsid w:val="0088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4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A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4A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4A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7E82835946E73AAD2F7355D3F200F374E6ECC6AE9722088CCD6C08E667D8D51A33858B556DA69D78C4516440900274FEED7B0DE31FEBBR530K" TargetMode="External"/><Relationship Id="rId13" Type="http://schemas.openxmlformats.org/officeDocument/2006/relationships/hyperlink" Target="consultantplus://offline/ref=EDD7E82835946E73AAD2F7355D3F200F374F65C86FEC722088CCD6C08E667D8D51A33858B556DA68D98C4516440900274FEED7B0DE31FEBBR530K" TargetMode="External"/><Relationship Id="rId18" Type="http://schemas.openxmlformats.org/officeDocument/2006/relationships/hyperlink" Target="consultantplus://offline/ref=EDD7E82835946E73AAD2F7355D3F200F374F65C86FEC722088CCD6C08E667D8D51A33858B556DA6ADF8C4516440900274FEED7B0DE31FEBBR530K" TargetMode="External"/><Relationship Id="rId3" Type="http://schemas.openxmlformats.org/officeDocument/2006/relationships/settings" Target="settings.xml"/><Relationship Id="rId21" Type="http://schemas.openxmlformats.org/officeDocument/2006/relationships/hyperlink" Target="consultantplus://offline/ref=EDD7E82835946E73AAD2F7355D3F200F374F65C86FEC722088CCD6C08E667D8D51A33858B556DA6AD98C4516440900274FEED7B0DE31FEBBR530K" TargetMode="External"/><Relationship Id="rId7" Type="http://schemas.openxmlformats.org/officeDocument/2006/relationships/hyperlink" Target="consultantplus://offline/ref=EDD7E82835946E73AAD2F7355D3F200F374F65C86FEC722088CCD6C08E667D8D51A33858B556DA69D78C4516440900274FEED7B0DE31FEBBR530K" TargetMode="External"/><Relationship Id="rId12" Type="http://schemas.openxmlformats.org/officeDocument/2006/relationships/hyperlink" Target="consultantplus://offline/ref=EDD7E82835946E73AAD2F7355D3F200F374F65CA6AE9722088CCD6C08E667D8D51A33858B556DA6BD88C4516440900274FEED7B0DE31FEBBR530K" TargetMode="External"/><Relationship Id="rId17" Type="http://schemas.openxmlformats.org/officeDocument/2006/relationships/hyperlink" Target="consultantplus://offline/ref=EDD7E82835946E73AAD2F7355D3F200F374E6ECC6AE9722088CCD6C08E667D8D51A33858B556DA69D78C4516440900274FEED7B0DE31FEBBR530K" TargetMode="External"/><Relationship Id="rId2" Type="http://schemas.microsoft.com/office/2007/relationships/stylesWithEffects" Target="stylesWithEffects.xml"/><Relationship Id="rId16" Type="http://schemas.openxmlformats.org/officeDocument/2006/relationships/hyperlink" Target="consultantplus://offline/ref=EDD7E82835946E73AAD2F7355D3F200F374F65CA6AE9722088CCD6C08E667D8D51A33858B556DA69D68C4516440900274FEED7B0DE31FEBBR530K" TargetMode="External"/><Relationship Id="rId20" Type="http://schemas.openxmlformats.org/officeDocument/2006/relationships/hyperlink" Target="consultantplus://offline/ref=EDD7E82835946E73AAD2F7355D3F200F374F65C86FEC722088CCD6C08E667D8D51A33858B556DA6ADB8C4516440900274FEED7B0DE31FEBBR530K" TargetMode="External"/><Relationship Id="rId1" Type="http://schemas.openxmlformats.org/officeDocument/2006/relationships/styles" Target="styles.xml"/><Relationship Id="rId6" Type="http://schemas.openxmlformats.org/officeDocument/2006/relationships/hyperlink" Target="consultantplus://offline/ref=EDD7E82835946E73AAD2F7355D3F200F374F65CA6AE9722088CCD6C08E667D8D51A33858B556DA69D78C4516440900274FEED7B0DE31FEBBR530K" TargetMode="External"/><Relationship Id="rId11" Type="http://schemas.openxmlformats.org/officeDocument/2006/relationships/hyperlink" Target="consultantplus://offline/ref=EDD7E82835946E73AAD2F7355D3F200F374F65C86FEC722088CCD6C08E667D8D51A33858B556DA68DB8C4516440900274FEED7B0DE31FEBBR530K"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DD7E82835946E73AAD2F7355D3F200F374F65C86FEC722088CCD6C08E667D8D51A33858B556DA6BDF8C4516440900274FEED7B0DE31FEBBR530K" TargetMode="External"/><Relationship Id="rId23" Type="http://schemas.openxmlformats.org/officeDocument/2006/relationships/fontTable" Target="fontTable.xml"/><Relationship Id="rId10" Type="http://schemas.openxmlformats.org/officeDocument/2006/relationships/hyperlink" Target="consultantplus://offline/ref=EDD7E82835946E73AAD2F7355D3F200F374F65C86FEC722088CCD6C08E667D8D51A33858B556DA68DD8C4516440900274FEED7B0DE31FEBBR530K" TargetMode="External"/><Relationship Id="rId19" Type="http://schemas.openxmlformats.org/officeDocument/2006/relationships/hyperlink" Target="consultantplus://offline/ref=EDD7E82835946E73AAD2F7355D3F200F374F65C86FEC722088CCD6C08E667D8D51A33858B556DA6ADC8C4516440900274FEED7B0DE31FEBBR530K" TargetMode="External"/><Relationship Id="rId4" Type="http://schemas.openxmlformats.org/officeDocument/2006/relationships/webSettings" Target="webSettings.xml"/><Relationship Id="rId9" Type="http://schemas.openxmlformats.org/officeDocument/2006/relationships/hyperlink" Target="consultantplus://offline/ref=EDD7E82835946E73AAD2F7355D3F200F374F65C86FEC722088CCD6C08E667D8D51A33858B556DA68DE8C4516440900274FEED7B0DE31FEBBR530K" TargetMode="External"/><Relationship Id="rId14" Type="http://schemas.openxmlformats.org/officeDocument/2006/relationships/hyperlink" Target="consultantplus://offline/ref=EDD7E82835946E73AAD2F7355D3F200F374F65C86FEC722088CCD6C08E667D8D51A33858B556DA68D78C4516440900274FEED7B0DE31FEBBR530K" TargetMode="External"/><Relationship Id="rId22" Type="http://schemas.openxmlformats.org/officeDocument/2006/relationships/hyperlink" Target="consultantplus://offline/ref=EDD7E82835946E73AAD2F7355D3F200F374F65CA6AE9722088CCD6C08E667D8D51A33858B556DA68D98C4516440900274FEED7B0DE31FEBBR53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15081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ТРУБКИНА</dc:creator>
  <cp:lastModifiedBy>Татьяна Михайловна ТРУБКИНА</cp:lastModifiedBy>
  <cp:revision>1</cp:revision>
  <dcterms:created xsi:type="dcterms:W3CDTF">2022-01-17T10:55:00Z</dcterms:created>
  <dcterms:modified xsi:type="dcterms:W3CDTF">2022-01-17T10:55:00Z</dcterms:modified>
</cp:coreProperties>
</file>