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1CD5" w14:textId="05DD29A2" w:rsidR="00124477" w:rsidRPr="006D0286" w:rsidRDefault="00F96F2F" w:rsidP="00303480">
      <w:pPr>
        <w:pStyle w:val="Standard"/>
        <w:pageBreakBefore/>
        <w:widowControl/>
        <w:autoSpaceDE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303480">
        <w:rPr>
          <w:rFonts w:ascii="Times New Roman" w:hAnsi="Times New Roman" w:cs="Times New Roman"/>
          <w:sz w:val="28"/>
          <w:szCs w:val="28"/>
        </w:rPr>
        <w:t>п</w:t>
      </w:r>
      <w:r w:rsidR="006D0286" w:rsidRPr="006D02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D0286" w:rsidRPr="006D028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                                  </w:t>
      </w:r>
      <w:r w:rsidR="00FD17A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FD17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D17A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6D0286" w:rsidRPr="006D0286">
        <w:rPr>
          <w:rFonts w:ascii="Times New Roman" w:hAnsi="Times New Roman" w:cs="Times New Roman"/>
          <w:sz w:val="28"/>
          <w:szCs w:val="28"/>
        </w:rPr>
        <w:t>№ _______</w:t>
      </w:r>
      <w:r w:rsidR="00303480">
        <w:rPr>
          <w:rFonts w:ascii="Times New Roman" w:hAnsi="Times New Roman" w:cs="Times New Roman"/>
          <w:sz w:val="28"/>
          <w:szCs w:val="28"/>
        </w:rPr>
        <w:t>_______</w:t>
      </w:r>
      <w:r w:rsidR="006D0286" w:rsidRPr="006D0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(приложение</w:t>
      </w:r>
      <w:r w:rsidR="0030348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C52D93E" w14:textId="77777777" w:rsidR="00124477" w:rsidRPr="006D0286" w:rsidRDefault="0012447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4EC67" w14:textId="77777777" w:rsidR="00124477" w:rsidRPr="006D0286" w:rsidRDefault="0012447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DECD6" w14:textId="77777777" w:rsidR="00124477" w:rsidRPr="006D0286" w:rsidRDefault="006D0286">
      <w:pPr>
        <w:pStyle w:val="Standard"/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28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20370D0" w14:textId="791DE6D7" w:rsidR="00124477" w:rsidRPr="006D0286" w:rsidRDefault="00296671">
      <w:pPr>
        <w:pStyle w:val="Standard"/>
        <w:spacing w:after="1" w:line="2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региональном </w:t>
      </w:r>
      <w:r w:rsidR="006D0286" w:rsidRPr="006D028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государственном </w:t>
      </w:r>
      <w:proofErr w:type="gramStart"/>
      <w:r w:rsidR="006D0286" w:rsidRPr="006D0286">
        <w:rPr>
          <w:rFonts w:ascii="Times New Roman" w:hAnsi="Times New Roman" w:cs="Times New Roman"/>
          <w:b/>
          <w:bCs/>
          <w:sz w:val="28"/>
          <w:szCs w:val="28"/>
        </w:rPr>
        <w:t>контроле</w:t>
      </w:r>
      <w:proofErr w:type="gramEnd"/>
      <w:r w:rsidR="006D0286" w:rsidRPr="006D0286">
        <w:rPr>
          <w:rFonts w:ascii="Times New Roman" w:hAnsi="Times New Roman" w:cs="Times New Roman"/>
          <w:b/>
          <w:bCs/>
          <w:sz w:val="28"/>
          <w:szCs w:val="28"/>
        </w:rPr>
        <w:t xml:space="preserve"> (надзоре) за соблюдением законодательства  об архивном деле </w:t>
      </w:r>
      <w:r w:rsidR="00206892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6D0286" w:rsidRPr="006D0286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14:paraId="590B8F56" w14:textId="77777777" w:rsidR="00124477" w:rsidRPr="006D0286" w:rsidRDefault="00124477">
      <w:pPr>
        <w:pStyle w:val="Standard"/>
        <w:spacing w:after="1" w:line="2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6C3CB" w14:textId="77777777" w:rsidR="00124477" w:rsidRPr="006D0286" w:rsidRDefault="00124477">
      <w:pPr>
        <w:pStyle w:val="Standard"/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1FC4A" w14:textId="77777777" w:rsidR="00124477" w:rsidRDefault="006D0286" w:rsidP="00A608AF">
      <w:pPr>
        <w:pStyle w:val="Standard"/>
        <w:numPr>
          <w:ilvl w:val="0"/>
          <w:numId w:val="14"/>
        </w:numPr>
        <w:spacing w:after="1" w:line="22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359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9088FE8" w14:textId="77777777" w:rsidR="0089359C" w:rsidRPr="0089359C" w:rsidRDefault="0089359C" w:rsidP="0089359C">
      <w:pPr>
        <w:pStyle w:val="Standard"/>
        <w:spacing w:after="1" w:line="220" w:lineRule="atLeast"/>
        <w:ind w:left="435"/>
        <w:rPr>
          <w:rFonts w:ascii="Times New Roman" w:hAnsi="Times New Roman" w:cs="Times New Roman"/>
          <w:sz w:val="28"/>
          <w:szCs w:val="28"/>
        </w:rPr>
      </w:pPr>
    </w:p>
    <w:p w14:paraId="288575D9" w14:textId="71C7D393" w:rsidR="0089359C" w:rsidRDefault="006D0286" w:rsidP="0089359C">
      <w:pPr>
        <w:pStyle w:val="Standard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59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3440B">
        <w:rPr>
          <w:rFonts w:ascii="Times New Roman" w:hAnsi="Times New Roman" w:cs="Times New Roman"/>
          <w:sz w:val="28"/>
          <w:szCs w:val="28"/>
        </w:rPr>
        <w:t>положение устанавливает порядок организации и осуществления регионального государственного контроля (надзора)</w:t>
      </w:r>
      <w:r w:rsidRPr="0089359C">
        <w:rPr>
          <w:rFonts w:ascii="Times New Roman" w:hAnsi="Times New Roman" w:cs="Times New Roman"/>
          <w:sz w:val="28"/>
          <w:szCs w:val="28"/>
        </w:rPr>
        <w:t xml:space="preserve"> за соблюдением за</w:t>
      </w:r>
      <w:r w:rsidR="00117A6A">
        <w:rPr>
          <w:rFonts w:ascii="Times New Roman" w:hAnsi="Times New Roman" w:cs="Times New Roman"/>
          <w:sz w:val="28"/>
          <w:szCs w:val="28"/>
        </w:rPr>
        <w:t>конодательства об архивном деле на территории</w:t>
      </w:r>
      <w:r w:rsidR="00290E04" w:rsidRPr="0089359C">
        <w:rPr>
          <w:rFonts w:ascii="Times New Roman" w:hAnsi="Times New Roman" w:cs="Times New Roman"/>
          <w:sz w:val="28"/>
          <w:szCs w:val="28"/>
        </w:rPr>
        <w:t xml:space="preserve"> </w:t>
      </w:r>
      <w:r w:rsidRPr="0089359C">
        <w:rPr>
          <w:rFonts w:ascii="Times New Roman" w:hAnsi="Times New Roman" w:cs="Times New Roman"/>
          <w:sz w:val="28"/>
          <w:szCs w:val="28"/>
        </w:rPr>
        <w:t>Ленинградской области (далее – контроль</w:t>
      </w:r>
      <w:r w:rsidR="00B3440B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Pr="0089359C">
        <w:rPr>
          <w:rFonts w:ascii="Times New Roman" w:hAnsi="Times New Roman" w:cs="Times New Roman"/>
          <w:sz w:val="28"/>
          <w:szCs w:val="28"/>
        </w:rPr>
        <w:t>, положение).</w:t>
      </w:r>
    </w:p>
    <w:p w14:paraId="2306D303" w14:textId="2F82C47C" w:rsidR="00124477" w:rsidRPr="00F46405" w:rsidRDefault="006D0286" w:rsidP="0089359C">
      <w:pPr>
        <w:pStyle w:val="Standard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05">
        <w:rPr>
          <w:rFonts w:ascii="Times New Roman" w:hAnsi="Times New Roman" w:cs="Times New Roman"/>
          <w:sz w:val="28"/>
          <w:szCs w:val="28"/>
        </w:rPr>
        <w:t xml:space="preserve">Предметом контроля </w:t>
      </w:r>
      <w:r w:rsidR="00E663C8">
        <w:rPr>
          <w:rFonts w:ascii="Times New Roman" w:hAnsi="Times New Roman" w:cs="Times New Roman"/>
          <w:sz w:val="28"/>
          <w:szCs w:val="28"/>
        </w:rPr>
        <w:t xml:space="preserve">(надзора) </w:t>
      </w:r>
      <w:r w:rsidRPr="00F46405">
        <w:rPr>
          <w:rFonts w:ascii="Times New Roman" w:hAnsi="Times New Roman" w:cs="Times New Roman"/>
          <w:sz w:val="28"/>
          <w:szCs w:val="28"/>
        </w:rPr>
        <w:t xml:space="preserve">является соблюдение </w:t>
      </w:r>
      <w:r w:rsidR="0019489F" w:rsidRPr="00F46405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 области </w:t>
      </w:r>
      <w:r w:rsidRPr="00F46405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</w:t>
      </w:r>
      <w:r w:rsidR="00B344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46405">
        <w:rPr>
          <w:rFonts w:ascii="Times New Roman" w:hAnsi="Times New Roman" w:cs="Times New Roman"/>
          <w:sz w:val="28"/>
          <w:szCs w:val="28"/>
        </w:rPr>
        <w:t xml:space="preserve">федеральными законами Российской </w:t>
      </w:r>
      <w:proofErr w:type="gramStart"/>
      <w:r w:rsidRPr="00F46405">
        <w:rPr>
          <w:rFonts w:ascii="Times New Roman" w:hAnsi="Times New Roman" w:cs="Times New Roman"/>
          <w:sz w:val="28"/>
          <w:szCs w:val="28"/>
        </w:rPr>
        <w:t>Федерации и иными нормативными правовыми актами Российской Федерации, законами Ленинградской области  и иными нормативными правовыми актами Ленинградской области к организации хранения, комплектования, учета и использования документов Архивного фонда Российской Федерации и других архивных документов, за исключением случаев установленных в пункте 1 части 2 статьи 16 Федерального закона от 22 октября 2004 года №</w:t>
      </w:r>
      <w:r w:rsidRPr="008935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6405">
        <w:rPr>
          <w:rFonts w:ascii="Times New Roman" w:hAnsi="Times New Roman" w:cs="Times New Roman"/>
          <w:sz w:val="28"/>
          <w:szCs w:val="28"/>
        </w:rPr>
        <w:t>125-ФЗ «Об архивном деле в Российской Федерации»</w:t>
      </w:r>
      <w:r w:rsidR="002641E5">
        <w:rPr>
          <w:rFonts w:ascii="Times New Roman" w:hAnsi="Times New Roman" w:cs="Times New Roman"/>
          <w:sz w:val="28"/>
          <w:szCs w:val="28"/>
        </w:rPr>
        <w:t xml:space="preserve"> </w:t>
      </w:r>
      <w:r w:rsidR="002641E5" w:rsidRPr="00F46405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2641E5" w:rsidRPr="00F46405">
        <w:rPr>
          <w:rFonts w:ascii="Times New Roman" w:hAnsi="Times New Roman" w:cs="Times New Roman"/>
          <w:sz w:val="28"/>
          <w:szCs w:val="28"/>
        </w:rPr>
        <w:t xml:space="preserve"> – обязательные требования)</w:t>
      </w:r>
      <w:r w:rsidRPr="00F46405">
        <w:rPr>
          <w:rFonts w:ascii="Times New Roman" w:hAnsi="Times New Roman" w:cs="Times New Roman"/>
          <w:sz w:val="28"/>
          <w:szCs w:val="28"/>
        </w:rPr>
        <w:t>.</w:t>
      </w:r>
    </w:p>
    <w:p w14:paraId="57D9D103" w14:textId="77777777" w:rsidR="00124477" w:rsidRPr="00F46405" w:rsidRDefault="006D0286" w:rsidP="0089359C">
      <w:pPr>
        <w:pStyle w:val="Standard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0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80EE0" w:rsidRPr="00F46405">
        <w:rPr>
          <w:rFonts w:ascii="Times New Roman" w:hAnsi="Times New Roman" w:cs="Times New Roman"/>
          <w:sz w:val="28"/>
          <w:szCs w:val="28"/>
        </w:rPr>
        <w:t xml:space="preserve">(надзор) </w:t>
      </w:r>
      <w:r w:rsidRPr="00F46405">
        <w:rPr>
          <w:rFonts w:ascii="Times New Roman" w:hAnsi="Times New Roman" w:cs="Times New Roman"/>
          <w:sz w:val="28"/>
          <w:szCs w:val="28"/>
        </w:rPr>
        <w:t>осуществляет Архивн</w:t>
      </w:r>
      <w:r w:rsidR="00FD17A9" w:rsidRPr="00F46405">
        <w:rPr>
          <w:rFonts w:ascii="Times New Roman" w:hAnsi="Times New Roman" w:cs="Times New Roman"/>
          <w:sz w:val="28"/>
          <w:szCs w:val="28"/>
        </w:rPr>
        <w:t>ое</w:t>
      </w:r>
      <w:r w:rsidRPr="00F46405">
        <w:rPr>
          <w:rFonts w:ascii="Times New Roman" w:hAnsi="Times New Roman" w:cs="Times New Roman"/>
          <w:sz w:val="28"/>
          <w:szCs w:val="28"/>
        </w:rPr>
        <w:t xml:space="preserve"> </w:t>
      </w:r>
      <w:r w:rsidR="00480AC9" w:rsidRPr="00F46405">
        <w:rPr>
          <w:rFonts w:ascii="Times New Roman" w:hAnsi="Times New Roman" w:cs="Times New Roman"/>
          <w:sz w:val="28"/>
          <w:szCs w:val="28"/>
        </w:rPr>
        <w:t>управление</w:t>
      </w:r>
      <w:r w:rsidRPr="00F46405">
        <w:rPr>
          <w:rFonts w:ascii="Times New Roman" w:hAnsi="Times New Roman" w:cs="Times New Roman"/>
          <w:sz w:val="28"/>
          <w:szCs w:val="28"/>
        </w:rPr>
        <w:t xml:space="preserve"> Ленинградской области  (далее – </w:t>
      </w:r>
      <w:r w:rsidR="00480AC9" w:rsidRPr="00F46405">
        <w:rPr>
          <w:rFonts w:ascii="Times New Roman" w:hAnsi="Times New Roman" w:cs="Times New Roman"/>
          <w:sz w:val="28"/>
          <w:szCs w:val="28"/>
        </w:rPr>
        <w:t>управление</w:t>
      </w:r>
      <w:r w:rsidRPr="00F46405">
        <w:rPr>
          <w:rFonts w:ascii="Times New Roman" w:hAnsi="Times New Roman" w:cs="Times New Roman"/>
          <w:sz w:val="28"/>
          <w:szCs w:val="28"/>
        </w:rPr>
        <w:t>).</w:t>
      </w:r>
    </w:p>
    <w:p w14:paraId="5A343F66" w14:textId="77777777" w:rsidR="00124477" w:rsidRPr="00F46405" w:rsidRDefault="006D0286" w:rsidP="0089359C">
      <w:pPr>
        <w:pStyle w:val="Standard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05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480AC9" w:rsidRPr="00F46405">
        <w:rPr>
          <w:rFonts w:ascii="Times New Roman" w:hAnsi="Times New Roman" w:cs="Times New Roman"/>
          <w:sz w:val="28"/>
          <w:szCs w:val="28"/>
        </w:rPr>
        <w:t>управления</w:t>
      </w:r>
      <w:r w:rsidRPr="00F46405">
        <w:rPr>
          <w:rFonts w:ascii="Times New Roman" w:hAnsi="Times New Roman" w:cs="Times New Roman"/>
          <w:sz w:val="28"/>
          <w:szCs w:val="28"/>
        </w:rPr>
        <w:t xml:space="preserve">, уполномоченными на осуществление контроля </w:t>
      </w:r>
      <w:r w:rsidR="00F80EE0" w:rsidRPr="00F46405">
        <w:rPr>
          <w:rFonts w:ascii="Times New Roman" w:hAnsi="Times New Roman" w:cs="Times New Roman"/>
          <w:sz w:val="28"/>
          <w:szCs w:val="28"/>
        </w:rPr>
        <w:t xml:space="preserve">(надзора) </w:t>
      </w:r>
      <w:r w:rsidRPr="00F4640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217107B2" w14:textId="77777777" w:rsidR="00124477" w:rsidRPr="00372967" w:rsidRDefault="00372967" w:rsidP="0084189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9489F" w:rsidRPr="00372967">
        <w:rPr>
          <w:rFonts w:ascii="Times New Roman" w:hAnsi="Times New Roman" w:cs="Times New Roman"/>
          <w:sz w:val="28"/>
          <w:szCs w:val="28"/>
        </w:rPr>
        <w:t>руководитель</w:t>
      </w:r>
      <w:r w:rsidR="006D0286" w:rsidRPr="00372967">
        <w:rPr>
          <w:rFonts w:ascii="Times New Roman" w:hAnsi="Times New Roman" w:cs="Times New Roman"/>
          <w:sz w:val="28"/>
          <w:szCs w:val="28"/>
        </w:rPr>
        <w:t xml:space="preserve"> </w:t>
      </w:r>
      <w:r w:rsidR="00480AC9" w:rsidRPr="00372967">
        <w:rPr>
          <w:rFonts w:ascii="Times New Roman" w:hAnsi="Times New Roman" w:cs="Times New Roman"/>
          <w:sz w:val="28"/>
          <w:szCs w:val="28"/>
        </w:rPr>
        <w:t>управления</w:t>
      </w:r>
      <w:r w:rsidR="006D0286" w:rsidRPr="00372967">
        <w:rPr>
          <w:rFonts w:ascii="Times New Roman" w:hAnsi="Times New Roman" w:cs="Times New Roman"/>
          <w:sz w:val="28"/>
          <w:szCs w:val="28"/>
        </w:rPr>
        <w:t>;</w:t>
      </w:r>
    </w:p>
    <w:p w14:paraId="0840F0C3" w14:textId="77777777" w:rsidR="00124477" w:rsidRPr="00372967" w:rsidRDefault="00372967" w:rsidP="0084189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D0286" w:rsidRPr="0037296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9489F" w:rsidRPr="0037296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6D0286" w:rsidRPr="00372967">
        <w:rPr>
          <w:rFonts w:ascii="Times New Roman" w:hAnsi="Times New Roman" w:cs="Times New Roman"/>
          <w:sz w:val="28"/>
          <w:szCs w:val="28"/>
        </w:rPr>
        <w:t xml:space="preserve"> </w:t>
      </w:r>
      <w:r w:rsidR="00480AC9" w:rsidRPr="00372967">
        <w:rPr>
          <w:rFonts w:ascii="Times New Roman" w:hAnsi="Times New Roman" w:cs="Times New Roman"/>
          <w:sz w:val="28"/>
          <w:szCs w:val="28"/>
        </w:rPr>
        <w:t>управления</w:t>
      </w:r>
      <w:r w:rsidR="006D0286" w:rsidRPr="00372967">
        <w:rPr>
          <w:rFonts w:ascii="Times New Roman" w:hAnsi="Times New Roman" w:cs="Times New Roman"/>
          <w:sz w:val="28"/>
          <w:szCs w:val="28"/>
        </w:rPr>
        <w:t>;</w:t>
      </w:r>
    </w:p>
    <w:p w14:paraId="277F6E20" w14:textId="346D4EB7" w:rsidR="00841897" w:rsidRPr="00841897" w:rsidRDefault="00372967" w:rsidP="0084189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97">
        <w:rPr>
          <w:rFonts w:ascii="Times New Roman" w:hAnsi="Times New Roman" w:cs="Times New Roman"/>
          <w:sz w:val="28"/>
          <w:szCs w:val="28"/>
        </w:rPr>
        <w:t xml:space="preserve">в) </w:t>
      </w:r>
      <w:r w:rsidR="00841897" w:rsidRPr="00841897">
        <w:rPr>
          <w:rFonts w:ascii="Times New Roman" w:hAnsi="Times New Roman" w:cs="Times New Roman"/>
          <w:sz w:val="28"/>
          <w:szCs w:val="28"/>
        </w:rPr>
        <w:t>государственные гражданские служащие Ленинградской области, замещающие должности государственной гражданской службы Ленинградской области в управлении, в должностные обязанности которых в соответствии должностным регламентом входит осуществление полномочий по контролю (надзору), в том числе проведение профилактических мероприятий и конт</w:t>
      </w:r>
      <w:r w:rsidR="00A05D0E">
        <w:rPr>
          <w:rFonts w:ascii="Times New Roman" w:hAnsi="Times New Roman" w:cs="Times New Roman"/>
          <w:sz w:val="28"/>
          <w:szCs w:val="28"/>
        </w:rPr>
        <w:t>рольных (надзорных) мероприятий</w:t>
      </w:r>
      <w:r w:rsidR="00841897" w:rsidRPr="00841897">
        <w:rPr>
          <w:rFonts w:ascii="Times New Roman" w:hAnsi="Times New Roman" w:cs="Times New Roman"/>
          <w:sz w:val="28"/>
          <w:szCs w:val="28"/>
        </w:rPr>
        <w:t>.</w:t>
      </w:r>
    </w:p>
    <w:p w14:paraId="30E3C5F1" w14:textId="0FE69DB5" w:rsidR="00372967" w:rsidRPr="00841897" w:rsidRDefault="00841897" w:rsidP="0084189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97">
        <w:rPr>
          <w:rFonts w:ascii="Times New Roman" w:hAnsi="Times New Roman" w:cs="Times New Roman"/>
          <w:sz w:val="28"/>
          <w:szCs w:val="28"/>
        </w:rPr>
        <w:t>1.5.</w:t>
      </w:r>
      <w:r w:rsidRPr="00841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286" w:rsidRPr="00841897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480AC9" w:rsidRPr="00841897">
        <w:rPr>
          <w:rFonts w:ascii="Times New Roman" w:hAnsi="Times New Roman" w:cs="Times New Roman"/>
          <w:sz w:val="28"/>
          <w:szCs w:val="28"/>
        </w:rPr>
        <w:t>управления</w:t>
      </w:r>
      <w:r w:rsidR="006D0286" w:rsidRPr="00841897">
        <w:rPr>
          <w:rFonts w:ascii="Times New Roman" w:hAnsi="Times New Roman" w:cs="Times New Roman"/>
          <w:sz w:val="28"/>
          <w:szCs w:val="28"/>
        </w:rPr>
        <w:t>, уполномоченными на принятие решений о проведении контрольных (надзорных) мероприятий,  являются</w:t>
      </w:r>
      <w:r w:rsidR="00372967" w:rsidRPr="00841897">
        <w:rPr>
          <w:rFonts w:ascii="Times New Roman" w:hAnsi="Times New Roman" w:cs="Times New Roman"/>
          <w:sz w:val="28"/>
          <w:szCs w:val="28"/>
        </w:rPr>
        <w:t>:</w:t>
      </w:r>
    </w:p>
    <w:p w14:paraId="2D2D7283" w14:textId="77777777" w:rsidR="00372967" w:rsidRDefault="00372967" w:rsidP="00372967">
      <w:pPr>
        <w:pStyle w:val="Standard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6D0286" w:rsidRPr="00372967">
        <w:rPr>
          <w:rFonts w:ascii="Times New Roman" w:hAnsi="Times New Roman" w:cs="Times New Roman"/>
          <w:sz w:val="28"/>
          <w:szCs w:val="28"/>
        </w:rPr>
        <w:t xml:space="preserve"> </w:t>
      </w:r>
      <w:r w:rsidR="0019489F" w:rsidRPr="00372967">
        <w:rPr>
          <w:rFonts w:ascii="Times New Roman" w:hAnsi="Times New Roman" w:cs="Times New Roman"/>
          <w:sz w:val="28"/>
          <w:szCs w:val="28"/>
        </w:rPr>
        <w:t>руководитель</w:t>
      </w:r>
      <w:r w:rsidR="006D0286" w:rsidRPr="00372967">
        <w:rPr>
          <w:rFonts w:ascii="Times New Roman" w:hAnsi="Times New Roman" w:cs="Times New Roman"/>
          <w:sz w:val="28"/>
          <w:szCs w:val="28"/>
        </w:rPr>
        <w:t xml:space="preserve"> </w:t>
      </w:r>
      <w:r w:rsidR="00480AC9" w:rsidRPr="0037296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8EDBC3" w14:textId="77777777" w:rsidR="00124477" w:rsidRPr="00372967" w:rsidRDefault="00372967" w:rsidP="00372967">
      <w:pPr>
        <w:pStyle w:val="Standard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D0286" w:rsidRPr="00372967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19489F" w:rsidRPr="00372967">
        <w:rPr>
          <w:rFonts w:ascii="Times New Roman" w:hAnsi="Times New Roman" w:cs="Times New Roman"/>
          <w:sz w:val="28"/>
          <w:szCs w:val="28"/>
        </w:rPr>
        <w:t>руководителя</w:t>
      </w:r>
      <w:r w:rsidR="006D0286" w:rsidRPr="00372967">
        <w:rPr>
          <w:rFonts w:ascii="Times New Roman" w:hAnsi="Times New Roman" w:cs="Times New Roman"/>
          <w:sz w:val="28"/>
          <w:szCs w:val="28"/>
        </w:rPr>
        <w:t xml:space="preserve"> </w:t>
      </w:r>
      <w:r w:rsidR="00480AC9" w:rsidRPr="00372967">
        <w:rPr>
          <w:rFonts w:ascii="Times New Roman" w:hAnsi="Times New Roman" w:cs="Times New Roman"/>
          <w:sz w:val="28"/>
          <w:szCs w:val="28"/>
        </w:rPr>
        <w:t>управления</w:t>
      </w:r>
      <w:r w:rsidR="006D0286" w:rsidRPr="00372967">
        <w:rPr>
          <w:rFonts w:ascii="Times New Roman" w:hAnsi="Times New Roman" w:cs="Times New Roman"/>
          <w:sz w:val="28"/>
          <w:szCs w:val="28"/>
        </w:rPr>
        <w:t>.</w:t>
      </w:r>
    </w:p>
    <w:p w14:paraId="2F579839" w14:textId="77777777" w:rsidR="00094990" w:rsidRPr="00AE1A7E" w:rsidRDefault="00DA4F90" w:rsidP="00094990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A1188">
        <w:rPr>
          <w:rFonts w:ascii="Times New Roman" w:eastAsia="Arial" w:hAnsi="Times New Roman" w:cs="Times New Roman"/>
          <w:color w:val="000000"/>
          <w:sz w:val="28"/>
          <w:szCs w:val="28"/>
        </w:rPr>
        <w:t>1.</w:t>
      </w:r>
      <w:r w:rsidR="003A1188" w:rsidRPr="003A1188"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Pr="003A11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94990"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Контролируемыми лицами являются государственные органы, органы местного самоуправления, организации (в том числе архивы, музеи, библиотеки) и граждане, осуществляющие деятельность в сфере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Ленинградской области, за исключением случаев указанных в пункте 1 части 2 статьи 16 Федерального закона от 22.10.2004 № 125-ФЗ (далее – контролируемые лица)</w:t>
      </w:r>
      <w:r w:rsidR="00094990" w:rsidRPr="00AE1A7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proofErr w:type="gramEnd"/>
    </w:p>
    <w:p w14:paraId="460D35E6" w14:textId="21A275CE" w:rsidR="00094990" w:rsidRPr="000B6F48" w:rsidRDefault="00094990" w:rsidP="00094990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1.7. </w:t>
      </w: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Объектами контроля (надзора) являются:</w:t>
      </w:r>
    </w:p>
    <w:p w14:paraId="03D982F6" w14:textId="77777777" w:rsidR="00094990" w:rsidRPr="000B6F48" w:rsidRDefault="00094990" w:rsidP="00094990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за исключением деятельности по соблюдению особого режима учета, хранения и использования уникальных документов, включенных в Государственный реестр уникальных документов Архивного фонда Российской Федерации;</w:t>
      </w:r>
    </w:p>
    <w:p w14:paraId="4A81D901" w14:textId="77777777" w:rsidR="00094990" w:rsidRPr="000B6F48" w:rsidRDefault="00094990" w:rsidP="00094990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документы Архивного фонда Российской Федерации и другие архивные документы, находящиеся на хранении у контролируемых лиц, за исключением уникальных документов, включенных в Государственный реестр уникальных документов Архивного фонда Российской Федерации;</w:t>
      </w:r>
    </w:p>
    <w:p w14:paraId="726ED9B2" w14:textId="5C8FA61C" w:rsidR="00094990" w:rsidRPr="000B6F48" w:rsidRDefault="00094990" w:rsidP="00094990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здания, помещения и другие объекты, которыми контролируемые лица владеют и (или) пользуются, и к которым предъявляются обязательные требования.</w:t>
      </w:r>
    </w:p>
    <w:p w14:paraId="1A2A8C7C" w14:textId="1F37562B" w:rsidR="007704BF" w:rsidRPr="000B6F48" w:rsidRDefault="00907F7D" w:rsidP="007704B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hyperlink r:id="rId9" w:history="1">
        <w:r w:rsidR="00DA4F90" w:rsidRPr="003A1188">
          <w:rPr>
            <w:rFonts w:ascii="Times New Roman" w:eastAsia="Arial" w:hAnsi="Times New Roman" w:cs="Times New Roman"/>
            <w:color w:val="000000"/>
            <w:sz w:val="28"/>
            <w:szCs w:val="28"/>
          </w:rPr>
          <w:t>1.</w:t>
        </w:r>
        <w:r w:rsidR="00A608AF">
          <w:rPr>
            <w:rFonts w:ascii="Times New Roman" w:eastAsia="Arial" w:hAnsi="Times New Roman" w:cs="Times New Roman"/>
            <w:color w:val="000000"/>
            <w:sz w:val="28"/>
            <w:szCs w:val="28"/>
          </w:rPr>
          <w:t>8</w:t>
        </w:r>
        <w:r w:rsidR="00DA4F90" w:rsidRPr="003A1188">
          <w:rPr>
            <w:rFonts w:ascii="Times New Roman" w:eastAsia="Arial" w:hAnsi="Times New Roman" w:cs="Times New Roman"/>
            <w:color w:val="000000"/>
            <w:sz w:val="28"/>
            <w:szCs w:val="28"/>
          </w:rPr>
          <w:t>.</w:t>
        </w:r>
      </w:hyperlink>
      <w:r w:rsidR="007704BF"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Управлением в рамках осуществления контроля (надзора) ведется учет объектов контроля (надзора) путем включения следующих сведений о них и связанных с ними контролируемых лиц в реестр объектов контроля (надзора):</w:t>
      </w:r>
    </w:p>
    <w:p w14:paraId="6D5C2A5D" w14:textId="77777777" w:rsidR="007704BF" w:rsidRPr="000B6F48" w:rsidRDefault="007704BF" w:rsidP="007704B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а) полное наименование контролируемого лица; </w:t>
      </w:r>
    </w:p>
    <w:p w14:paraId="03D23045" w14:textId="77777777" w:rsidR="007704BF" w:rsidRPr="000B6F48" w:rsidRDefault="007704BF" w:rsidP="007704B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б) основной государственный регистрационный номер контролируемого лица; </w:t>
      </w:r>
    </w:p>
    <w:p w14:paraId="31926B8F" w14:textId="77777777" w:rsidR="007704BF" w:rsidRPr="000B6F48" w:rsidRDefault="007704BF" w:rsidP="007704B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 идентификационный номер налогоплательщика – контролируемого лица;</w:t>
      </w:r>
    </w:p>
    <w:p w14:paraId="59351208" w14:textId="77777777" w:rsidR="007704BF" w:rsidRPr="000B6F48" w:rsidRDefault="007704BF" w:rsidP="007704B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адрес места нахождения и осуществления деятельности контролируемого лица и используемых им объектов контроля;</w:t>
      </w:r>
    </w:p>
    <w:p w14:paraId="6401A8E0" w14:textId="77777777" w:rsidR="007704BF" w:rsidRPr="000B6F48" w:rsidRDefault="007704BF" w:rsidP="007704B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д) наименование объекта контроля (надзора);</w:t>
      </w:r>
    </w:p>
    <w:p w14:paraId="2EB88FC3" w14:textId="77777777" w:rsidR="007704BF" w:rsidRPr="000B6F48" w:rsidRDefault="007704BF" w:rsidP="007704B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е) сведения о категории риска причинения вреда (ущерба), </w:t>
      </w:r>
      <w:proofErr w:type="gramStart"/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proofErr w:type="gramEnd"/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которой отнесен объект контроля (надзора); </w:t>
      </w:r>
    </w:p>
    <w:p w14:paraId="79700560" w14:textId="77777777" w:rsidR="007704BF" w:rsidRPr="000B6F48" w:rsidRDefault="007704BF" w:rsidP="007704B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ж) сведения о профилактических и контрольных (надзорных) мероприятиях, проведенных в отношении объектов контроля (надзора).</w:t>
      </w:r>
    </w:p>
    <w:p w14:paraId="3D6CB136" w14:textId="20DD2CCA" w:rsidR="007704BF" w:rsidRPr="000B6F48" w:rsidRDefault="00E846B7" w:rsidP="007704B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08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4F90" w:rsidRPr="003A1188">
        <w:rPr>
          <w:rFonts w:ascii="Times New Roman" w:hAnsi="Times New Roman" w:cs="Times New Roman"/>
          <w:sz w:val="28"/>
          <w:szCs w:val="28"/>
        </w:rPr>
        <w:tab/>
      </w:r>
      <w:r w:rsidR="007704BF"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Реестр объектов контроля (надзора) ведется в электронном виде.</w:t>
      </w:r>
    </w:p>
    <w:p w14:paraId="0DD7371E" w14:textId="77777777" w:rsidR="007704BF" w:rsidRPr="000B6F48" w:rsidRDefault="007704BF" w:rsidP="007704B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Сведения, содержащиеся в реестре объектов контроля (надзора), являются открытыми и общедоступными.</w:t>
      </w:r>
    </w:p>
    <w:p w14:paraId="146A2CDA" w14:textId="77777777" w:rsidR="007704BF" w:rsidRPr="000B6F48" w:rsidRDefault="007704BF" w:rsidP="007704BF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Доступ к сведениям, содержащимся в реестре объектов контроля (надзора), обеспечивается путем размещения указанного реестра на официальном сайте управления в информационно-телекоммуникационной сети «Интернет».</w:t>
      </w:r>
    </w:p>
    <w:p w14:paraId="5A91AF51" w14:textId="48476E74" w:rsidR="00124477" w:rsidRDefault="007704BF" w:rsidP="007704B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F4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Актуализация сведений, указанных в пункте 1.8 настоящего Положения, осуществляется управлением по мере их поступления.</w:t>
      </w:r>
    </w:p>
    <w:p w14:paraId="636B3C97" w14:textId="77777777" w:rsidR="003C1D1A" w:rsidRDefault="003C1D1A">
      <w:pPr>
        <w:pStyle w:val="Standard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058E7" w14:textId="77777777" w:rsidR="003C1D1A" w:rsidRDefault="003C1D1A">
      <w:pPr>
        <w:pStyle w:val="Standard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CA2E2" w14:textId="47559B3B" w:rsidR="00296D42" w:rsidRDefault="003C1D1A" w:rsidP="007704BF">
      <w:pPr>
        <w:pStyle w:val="Standard"/>
        <w:numPr>
          <w:ilvl w:val="0"/>
          <w:numId w:val="14"/>
        </w:num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72967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(ущерба) охраняемым законом ценностям</w:t>
      </w:r>
      <w:r w:rsidR="00113C3F">
        <w:rPr>
          <w:rFonts w:ascii="Times New Roman" w:hAnsi="Times New Roman" w:cs="Times New Roman"/>
          <w:sz w:val="28"/>
          <w:szCs w:val="28"/>
        </w:rPr>
        <w:t xml:space="preserve"> и индикаторы риска нарушения обязательных требований при осуществлении контроля (надзора)</w:t>
      </w:r>
    </w:p>
    <w:p w14:paraId="3C5F6CE9" w14:textId="64617B3C" w:rsidR="00372967" w:rsidRPr="00296D42" w:rsidRDefault="00113C3F" w:rsidP="00296D42">
      <w:pPr>
        <w:pStyle w:val="Standard"/>
        <w:spacing w:after="1" w:line="220" w:lineRule="atLeast"/>
        <w:ind w:left="1779"/>
        <w:rPr>
          <w:rFonts w:ascii="Times New Roman" w:hAnsi="Times New Roman" w:cs="Times New Roman"/>
          <w:sz w:val="28"/>
          <w:szCs w:val="28"/>
        </w:rPr>
      </w:pPr>
      <w:r w:rsidRPr="00296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1FC10" w14:textId="3757D515" w:rsidR="00124477" w:rsidRPr="00372967" w:rsidRDefault="00E846B7" w:rsidP="00A608A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21056">
        <w:rPr>
          <w:rFonts w:ascii="Times New Roman" w:hAnsi="Times New Roman" w:cs="Times New Roman"/>
          <w:sz w:val="28"/>
          <w:szCs w:val="28"/>
        </w:rPr>
        <w:t xml:space="preserve">Контроль (надзор) </w:t>
      </w:r>
      <w:r w:rsidR="00721056" w:rsidRPr="00372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286" w:rsidRPr="00372967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721056">
        <w:rPr>
          <w:rFonts w:ascii="Times New Roman" w:hAnsi="Times New Roman" w:cs="Times New Roman"/>
          <w:color w:val="000000"/>
          <w:sz w:val="28"/>
          <w:szCs w:val="28"/>
        </w:rPr>
        <w:t xml:space="preserve">яется </w:t>
      </w:r>
      <w:r w:rsidR="006D0286" w:rsidRPr="00372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D42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6D0286" w:rsidRPr="003729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8FCE58" w14:textId="2BEB8C7B" w:rsidR="00124477" w:rsidRPr="006D0286" w:rsidRDefault="006D0286" w:rsidP="00A608AF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0286">
        <w:rPr>
          <w:rFonts w:ascii="Times New Roman" w:hAnsi="Times New Roman" w:cs="Times New Roman"/>
          <w:color w:val="000000"/>
          <w:sz w:val="28"/>
          <w:szCs w:val="28"/>
        </w:rPr>
        <w:t>В зависимости от возможной тяжести причинения вреда (ущерба) охраняемым законом ценностям</w:t>
      </w:r>
      <w:r w:rsidR="003C1D1A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документам Архивного фонда Российской Федерации и другим архивным документам, архивные документы) </w:t>
      </w:r>
      <w:r w:rsidR="00480AC9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6D0286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контроля</w:t>
      </w:r>
      <w:r w:rsidR="00113C3F">
        <w:rPr>
          <w:rFonts w:ascii="Times New Roman" w:hAnsi="Times New Roman" w:cs="Times New Roman"/>
          <w:color w:val="000000"/>
          <w:sz w:val="28"/>
          <w:szCs w:val="28"/>
        </w:rPr>
        <w:t xml:space="preserve"> (надзора)</w:t>
      </w:r>
      <w:r w:rsidRPr="006D0286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контроля</w:t>
      </w:r>
      <w:r w:rsidR="00113C3F">
        <w:rPr>
          <w:rFonts w:ascii="Times New Roman" w:hAnsi="Times New Roman" w:cs="Times New Roman"/>
          <w:color w:val="000000"/>
          <w:sz w:val="28"/>
          <w:szCs w:val="28"/>
        </w:rPr>
        <w:t xml:space="preserve"> (надзора)</w:t>
      </w:r>
      <w:r w:rsidRPr="006D0286">
        <w:rPr>
          <w:rFonts w:ascii="Times New Roman" w:hAnsi="Times New Roman" w:cs="Times New Roman"/>
          <w:color w:val="000000"/>
          <w:sz w:val="28"/>
          <w:szCs w:val="28"/>
        </w:rPr>
        <w:t xml:space="preserve"> к одной из следующих категорий риска (далее – категории риска):</w:t>
      </w:r>
      <w:proofErr w:type="gramEnd"/>
    </w:p>
    <w:p w14:paraId="4AEC12AF" w14:textId="77777777" w:rsidR="00F331E8" w:rsidRDefault="00F331E8" w:rsidP="00A608AF">
      <w:pPr>
        <w:pStyle w:val="ab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- высокий  риск;</w:t>
      </w:r>
    </w:p>
    <w:p w14:paraId="5D95A235" w14:textId="77777777" w:rsidR="00F331E8" w:rsidRDefault="00F331E8" w:rsidP="00A608AF">
      <w:pPr>
        <w:pStyle w:val="ab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- значительный  риск;</w:t>
      </w:r>
    </w:p>
    <w:p w14:paraId="507CB4E7" w14:textId="77777777" w:rsidR="00F331E8" w:rsidRDefault="00F331E8" w:rsidP="00A608AF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умеренный риск;</w:t>
      </w:r>
    </w:p>
    <w:p w14:paraId="5B34E01A" w14:textId="77777777" w:rsidR="00F331E8" w:rsidRDefault="00F331E8" w:rsidP="00A608AF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низкий риск</w:t>
      </w:r>
      <w:r w:rsidR="0019489F">
        <w:rPr>
          <w:rFonts w:ascii="Liberation Serif" w:hAnsi="Liberation Serif" w:cs="Liberation Serif"/>
          <w:sz w:val="28"/>
          <w:szCs w:val="28"/>
        </w:rPr>
        <w:t>.</w:t>
      </w:r>
    </w:p>
    <w:p w14:paraId="7ADE1849" w14:textId="3130CDA4" w:rsidR="00E520EB" w:rsidRPr="00E520EB" w:rsidRDefault="00E520EB" w:rsidP="00E520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11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20EB">
        <w:rPr>
          <w:rFonts w:ascii="Times New Roman" w:eastAsia="Times New Roman" w:hAnsi="Times New Roman" w:cs="Times New Roman"/>
          <w:sz w:val="28"/>
          <w:szCs w:val="28"/>
        </w:rPr>
        <w:t xml:space="preserve">Отнесение объектов контроля (надзора) к одной из категорий риска, предусмотренных пунктом 2.1 настоящего Положения, в том числе изменение такой категории, осуществляется в соответствии с критериями отнесения объектов контроля (надзора) к категориям риска причинения вреда (ущерба), предусмотренными приложением к настоящему Положению, и оформляется решением управления, принятым в форме распоряжения. </w:t>
      </w:r>
    </w:p>
    <w:p w14:paraId="3556B084" w14:textId="4F111B2A" w:rsidR="00E520EB" w:rsidRPr="00E520EB" w:rsidRDefault="00E520EB" w:rsidP="00E520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EB">
        <w:rPr>
          <w:rFonts w:ascii="Times New Roman" w:eastAsia="Times New Roman" w:hAnsi="Times New Roman" w:cs="Times New Roman"/>
          <w:sz w:val="28"/>
          <w:szCs w:val="28"/>
        </w:rPr>
        <w:t>Отнесение объектов контроля (надзора) к определенной категории риска осуществляется при наличии двух и более критериев, позволяющих отнести объект контроля (надзора) контроля к соответствующей категории риска.</w:t>
      </w:r>
    </w:p>
    <w:p w14:paraId="34D6B43B" w14:textId="747DCC47" w:rsidR="00AF0549" w:rsidRPr="00AF0549" w:rsidRDefault="00E846B7" w:rsidP="00AF0549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11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0549" w:rsidRPr="00AF0549">
        <w:rPr>
          <w:rFonts w:ascii="Times New Roman" w:eastAsia="Times New Roman" w:hAnsi="Times New Roman" w:cs="Times New Roman"/>
          <w:sz w:val="28"/>
          <w:szCs w:val="28"/>
        </w:rPr>
        <w:t>Для объектов контроля (надзора), отнесенных к категориям высокого, значительного и умеренного риска, устанавливается следующая периодичность плановых контрольных (надзорных) мероприятий (документарная или выездная проверка):</w:t>
      </w:r>
    </w:p>
    <w:p w14:paraId="2BCCFA73" w14:textId="77777777" w:rsidR="00AF0549" w:rsidRPr="00AF0549" w:rsidRDefault="00AF0549" w:rsidP="00AF0549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549">
        <w:rPr>
          <w:rFonts w:ascii="Times New Roman" w:eastAsia="Times New Roman" w:hAnsi="Times New Roman" w:cs="Times New Roman"/>
          <w:sz w:val="28"/>
          <w:szCs w:val="28"/>
        </w:rPr>
        <w:t>высокий риск – плановая проверка (документарная или выездная) один раз в два года;</w:t>
      </w:r>
    </w:p>
    <w:p w14:paraId="71B0DE66" w14:textId="77777777" w:rsidR="00AF0549" w:rsidRPr="00AF0549" w:rsidRDefault="00AF0549" w:rsidP="00AF0549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549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значительный риск – плановая проверка (документарная или выездная) один раз в три года;</w:t>
      </w:r>
    </w:p>
    <w:p w14:paraId="2950D9FB" w14:textId="0C73EE0C" w:rsidR="00AF0549" w:rsidRPr="00AF0549" w:rsidRDefault="00AD24CC" w:rsidP="00AF0549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умеренный </w:t>
      </w:r>
      <w:r w:rsidR="00AF0549" w:rsidRPr="00AF0549">
        <w:rPr>
          <w:rFonts w:ascii="Times New Roman" w:eastAsia="Times New Roman" w:hAnsi="Times New Roman" w:cs="Times New Roman"/>
          <w:sz w:val="28"/>
          <w:szCs w:val="28"/>
        </w:rPr>
        <w:t xml:space="preserve">риск – плановая проверка (документарная или выездная) один раз в </w:t>
      </w:r>
      <w:r w:rsidR="003B364E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AF0549" w:rsidRPr="00AF0549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14:paraId="7D27889D" w14:textId="3B1C8745" w:rsidR="00AF0549" w:rsidRPr="00AF0549" w:rsidRDefault="00AF0549" w:rsidP="00AF0549">
      <w:pPr>
        <w:pStyle w:val="Standard"/>
        <w:ind w:firstLine="709"/>
        <w:jc w:val="both"/>
        <w:rPr>
          <w:rFonts w:ascii="Times New Roman" w:hAnsi="Times New Roman" w:cs="Times New Roman"/>
          <w:color w:val="060606"/>
          <w:sz w:val="28"/>
          <w:szCs w:val="28"/>
        </w:rPr>
      </w:pPr>
      <w:r w:rsidRPr="00AF0549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в отношении объектов контроля (надзора), отнесенных к категории низкого риска, не проводятся.</w:t>
      </w:r>
      <w:r w:rsidR="002E1DB7">
        <w:rPr>
          <w:rFonts w:ascii="Times New Roman" w:hAnsi="Times New Roman" w:cs="Times New Roman"/>
          <w:color w:val="060606"/>
          <w:sz w:val="28"/>
          <w:szCs w:val="28"/>
        </w:rPr>
        <w:t xml:space="preserve"> </w:t>
      </w:r>
      <w:bookmarkStart w:id="0" w:name="_GoBack"/>
      <w:bookmarkEnd w:id="0"/>
    </w:p>
    <w:p w14:paraId="107F9AF7" w14:textId="70B0E831" w:rsidR="00990B68" w:rsidRDefault="00990B68" w:rsidP="00AF0549">
      <w:pPr>
        <w:pStyle w:val="Standard"/>
        <w:ind w:firstLine="709"/>
        <w:jc w:val="both"/>
      </w:pPr>
      <w:r w:rsidRPr="00990B68">
        <w:rPr>
          <w:rFonts w:ascii="Times New Roman" w:hAnsi="Times New Roman" w:cs="Times New Roman"/>
          <w:color w:val="060606"/>
          <w:sz w:val="28"/>
          <w:szCs w:val="28"/>
        </w:rPr>
        <w:t>Контролируемое лицо</w:t>
      </w:r>
      <w:r w:rsidRPr="00990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подать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</w:t>
      </w:r>
      <w:r w:rsidRPr="00990B68">
        <w:rPr>
          <w:rFonts w:ascii="Times New Roman" w:hAnsi="Times New Roman" w:cs="Times New Roman"/>
          <w:sz w:val="28"/>
          <w:szCs w:val="28"/>
        </w:rPr>
        <w:t xml:space="preserve">правление заявление об изменении категории риска осуществляемой им деятельности в случае </w:t>
      </w:r>
      <w:r w:rsidRPr="00990B68">
        <w:rPr>
          <w:rFonts w:ascii="Times New Roman" w:eastAsia="NSimSun" w:hAnsi="Times New Roman" w:cs="Times New Roman"/>
          <w:sz w:val="28"/>
          <w:szCs w:val="28"/>
          <w:lang w:bidi="hi-IN"/>
        </w:rPr>
        <w:t>ее</w:t>
      </w:r>
      <w:r w:rsidRPr="00990B68">
        <w:rPr>
          <w:rFonts w:ascii="Times New Roman" w:hAnsi="Times New Roman" w:cs="Times New Roman"/>
          <w:sz w:val="28"/>
          <w:szCs w:val="28"/>
        </w:rPr>
        <w:t xml:space="preserve"> соответствия критериям риска для отнесения к иной категории</w:t>
      </w:r>
      <w:proofErr w:type="gramEnd"/>
      <w:r w:rsidRPr="00990B68">
        <w:rPr>
          <w:rFonts w:ascii="Times New Roman" w:hAnsi="Times New Roman" w:cs="Times New Roman"/>
          <w:sz w:val="28"/>
          <w:szCs w:val="28"/>
        </w:rPr>
        <w:t xml:space="preserve"> риска</w:t>
      </w:r>
      <w:r>
        <w:rPr>
          <w:rFonts w:ascii="Arial" w:hAnsi="Arial"/>
          <w:sz w:val="26"/>
          <w:szCs w:val="26"/>
        </w:rPr>
        <w:t>.</w:t>
      </w:r>
    </w:p>
    <w:p w14:paraId="4CD0F92F" w14:textId="5D5F0DA9" w:rsidR="00A20B2D" w:rsidRDefault="00E846B7" w:rsidP="00A20B2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CC">
        <w:rPr>
          <w:rFonts w:ascii="Times New Roman" w:hAnsi="Times New Roman" w:cs="Times New Roman"/>
          <w:sz w:val="28"/>
          <w:szCs w:val="28"/>
        </w:rPr>
        <w:t>2.</w:t>
      </w:r>
      <w:r w:rsidR="00537CF8" w:rsidRPr="008D4DCC">
        <w:rPr>
          <w:rFonts w:ascii="Times New Roman" w:hAnsi="Times New Roman" w:cs="Times New Roman"/>
          <w:sz w:val="28"/>
          <w:szCs w:val="28"/>
        </w:rPr>
        <w:t>4</w:t>
      </w:r>
      <w:r w:rsidRPr="008D4DCC">
        <w:rPr>
          <w:rFonts w:ascii="Times New Roman" w:hAnsi="Times New Roman" w:cs="Times New Roman"/>
          <w:sz w:val="28"/>
          <w:szCs w:val="28"/>
        </w:rPr>
        <w:t xml:space="preserve">. </w:t>
      </w:r>
      <w:r w:rsidR="00113C3F" w:rsidRPr="008D4DCC">
        <w:rPr>
          <w:rFonts w:ascii="Times New Roman" w:hAnsi="Times New Roman" w:cs="Times New Roman"/>
          <w:sz w:val="28"/>
          <w:szCs w:val="28"/>
        </w:rPr>
        <w:t>В целях о</w:t>
      </w:r>
      <w:r w:rsidR="006D0286" w:rsidRPr="008D4DCC">
        <w:rPr>
          <w:rFonts w:ascii="Times New Roman" w:hAnsi="Times New Roman" w:cs="Times New Roman"/>
          <w:sz w:val="28"/>
          <w:szCs w:val="28"/>
        </w:rPr>
        <w:t>ценк</w:t>
      </w:r>
      <w:r w:rsidR="00113C3F" w:rsidRPr="008D4DCC">
        <w:rPr>
          <w:rFonts w:ascii="Times New Roman" w:hAnsi="Times New Roman" w:cs="Times New Roman"/>
          <w:sz w:val="28"/>
          <w:szCs w:val="28"/>
        </w:rPr>
        <w:t>и</w:t>
      </w:r>
      <w:r w:rsidR="006D0286" w:rsidRPr="008D4DCC">
        <w:rPr>
          <w:rFonts w:ascii="Times New Roman" w:hAnsi="Times New Roman" w:cs="Times New Roman"/>
          <w:sz w:val="28"/>
          <w:szCs w:val="28"/>
        </w:rPr>
        <w:t xml:space="preserve">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3D4727" w:rsidRPr="008D4DCC">
        <w:rPr>
          <w:rFonts w:ascii="Times New Roman" w:hAnsi="Times New Roman" w:cs="Times New Roman"/>
          <w:sz w:val="28"/>
          <w:szCs w:val="28"/>
        </w:rPr>
        <w:t>у</w:t>
      </w:r>
      <w:r w:rsidR="00480AC9" w:rsidRPr="008D4DCC">
        <w:rPr>
          <w:rFonts w:ascii="Times New Roman" w:hAnsi="Times New Roman" w:cs="Times New Roman"/>
          <w:sz w:val="28"/>
          <w:szCs w:val="28"/>
        </w:rPr>
        <w:t>правление</w:t>
      </w:r>
      <w:r w:rsidR="006D0286" w:rsidRPr="008D4DCC">
        <w:rPr>
          <w:rFonts w:ascii="Times New Roman" w:hAnsi="Times New Roman" w:cs="Times New Roman"/>
          <w:sz w:val="28"/>
          <w:szCs w:val="28"/>
        </w:rPr>
        <w:t xml:space="preserve">м </w:t>
      </w:r>
      <w:r w:rsidR="00B80CDD" w:rsidRPr="008D4DCC">
        <w:rPr>
          <w:rFonts w:ascii="Times New Roman" w:hAnsi="Times New Roman" w:cs="Times New Roman"/>
          <w:sz w:val="28"/>
          <w:szCs w:val="28"/>
        </w:rPr>
        <w:t>применя</w:t>
      </w:r>
      <w:r w:rsidR="003A0583">
        <w:rPr>
          <w:rFonts w:ascii="Times New Roman" w:hAnsi="Times New Roman" w:cs="Times New Roman"/>
          <w:sz w:val="28"/>
          <w:szCs w:val="28"/>
        </w:rPr>
        <w:t>е</w:t>
      </w:r>
      <w:r w:rsidR="00B80CDD" w:rsidRPr="008D4DCC">
        <w:rPr>
          <w:rFonts w:ascii="Times New Roman" w:hAnsi="Times New Roman" w:cs="Times New Roman"/>
          <w:sz w:val="28"/>
          <w:szCs w:val="28"/>
        </w:rPr>
        <w:t xml:space="preserve">тся </w:t>
      </w:r>
      <w:r w:rsidR="00DA2A7B">
        <w:rPr>
          <w:rFonts w:ascii="Times New Roman" w:hAnsi="Times New Roman" w:cs="Times New Roman"/>
          <w:sz w:val="28"/>
          <w:szCs w:val="28"/>
        </w:rPr>
        <w:t>предусмотренный приложением 2 к настоящему Постановлению п</w:t>
      </w:r>
      <w:r w:rsidR="003A0583">
        <w:rPr>
          <w:rFonts w:ascii="Times New Roman" w:hAnsi="Times New Roman" w:cs="Times New Roman"/>
          <w:sz w:val="28"/>
          <w:szCs w:val="28"/>
        </w:rPr>
        <w:t>еречень</w:t>
      </w:r>
      <w:r w:rsidR="00A20B2D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законодательства об архив</w:t>
      </w:r>
      <w:r w:rsidR="003A0583">
        <w:rPr>
          <w:rFonts w:ascii="Times New Roman" w:hAnsi="Times New Roman" w:cs="Times New Roman"/>
          <w:sz w:val="28"/>
          <w:szCs w:val="28"/>
        </w:rPr>
        <w:t>ном деле в Российской Федерации.</w:t>
      </w:r>
    </w:p>
    <w:p w14:paraId="4265D283" w14:textId="77777777" w:rsidR="00C837CD" w:rsidRDefault="00C837CD" w:rsidP="00A608AF">
      <w:pPr>
        <w:pStyle w:val="Standard"/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14:paraId="5749BF82" w14:textId="01FA6695" w:rsidR="00124477" w:rsidRPr="006D0286" w:rsidRDefault="00E846B7" w:rsidP="00A608AF">
      <w:pPr>
        <w:pStyle w:val="Standard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0286" w:rsidRPr="006D0286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</w:t>
      </w:r>
    </w:p>
    <w:p w14:paraId="3A64E19B" w14:textId="26C8B243" w:rsidR="001C40B1" w:rsidRPr="001C40B1" w:rsidRDefault="001C40B1" w:rsidP="00A608A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9F946BC" w14:textId="6E0837E1" w:rsidR="00124477" w:rsidRPr="001C40B1" w:rsidRDefault="00E846B7" w:rsidP="00A608A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08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0AC9" w:rsidRPr="001C40B1">
        <w:rPr>
          <w:rFonts w:ascii="Times New Roman" w:hAnsi="Times New Roman" w:cs="Times New Roman"/>
          <w:sz w:val="28"/>
          <w:szCs w:val="28"/>
        </w:rPr>
        <w:t>Управление</w:t>
      </w:r>
      <w:r w:rsidR="006D0286" w:rsidRPr="001C40B1">
        <w:rPr>
          <w:rFonts w:ascii="Times New Roman" w:hAnsi="Times New Roman" w:cs="Times New Roman"/>
          <w:sz w:val="28"/>
          <w:szCs w:val="28"/>
        </w:rPr>
        <w:t xml:space="preserve"> проводит следующие профилактические мероприятия</w:t>
      </w:r>
      <w:r w:rsidR="00F43DF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0B1">
        <w:rPr>
          <w:rFonts w:ascii="Times New Roman" w:hAnsi="Times New Roman"/>
          <w:sz w:val="28"/>
          <w:szCs w:val="28"/>
        </w:rPr>
        <w:t xml:space="preserve">соответствии с главой 10 </w:t>
      </w:r>
      <w:r w:rsidR="0077548A" w:rsidRPr="0077548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</w:t>
      </w:r>
      <w:r w:rsidR="0077548A">
        <w:rPr>
          <w:rFonts w:ascii="Times New Roman" w:hAnsi="Times New Roman" w:cs="Times New Roman"/>
          <w:sz w:val="28"/>
          <w:szCs w:val="28"/>
          <w:lang w:eastAsia="ru-RU"/>
        </w:rPr>
        <w:t xml:space="preserve">нтроле в Российской Федерации» </w:t>
      </w:r>
      <w:r w:rsidR="007754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7548A" w:rsidRPr="0077548A">
        <w:rPr>
          <w:rFonts w:ascii="Times New Roman" w:hAnsi="Times New Roman" w:cs="Times New Roman"/>
          <w:iCs/>
          <w:sz w:val="28"/>
          <w:szCs w:val="28"/>
          <w:lang w:eastAsia="ru-RU"/>
        </w:rPr>
        <w:t>(далее – Федеральный закон от 31.07.2020 № 248-ФЗ)</w:t>
      </w:r>
      <w:r w:rsidR="006D0286" w:rsidRPr="0077548A">
        <w:rPr>
          <w:rFonts w:ascii="Times New Roman" w:hAnsi="Times New Roman" w:cs="Times New Roman"/>
          <w:sz w:val="28"/>
          <w:szCs w:val="28"/>
        </w:rPr>
        <w:t>:</w:t>
      </w:r>
    </w:p>
    <w:p w14:paraId="3B1B495A" w14:textId="77777777" w:rsidR="00124477" w:rsidRPr="001C40B1" w:rsidRDefault="006D0286" w:rsidP="00A608A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B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20D9DE3C" w14:textId="77777777" w:rsidR="00124477" w:rsidRPr="001C40B1" w:rsidRDefault="006D0286" w:rsidP="00A608A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B1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612F63C9" w14:textId="77777777" w:rsidR="00124477" w:rsidRPr="001C40B1" w:rsidRDefault="0086063A" w:rsidP="00A608A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B1">
        <w:rPr>
          <w:rFonts w:ascii="Times New Roman" w:hAnsi="Times New Roman" w:cs="Times New Roman"/>
          <w:sz w:val="28"/>
          <w:szCs w:val="28"/>
        </w:rPr>
        <w:t>3</w:t>
      </w:r>
      <w:r w:rsidR="006D0286" w:rsidRPr="001C40B1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14:paraId="7213F480" w14:textId="77777777" w:rsidR="00124477" w:rsidRPr="001C40B1" w:rsidRDefault="0086063A" w:rsidP="00A608A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B1">
        <w:rPr>
          <w:rFonts w:ascii="Times New Roman" w:hAnsi="Times New Roman" w:cs="Times New Roman"/>
          <w:sz w:val="28"/>
          <w:szCs w:val="28"/>
        </w:rPr>
        <w:t>4</w:t>
      </w:r>
      <w:r w:rsidR="006D0286" w:rsidRPr="001C40B1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14:paraId="0297D494" w14:textId="77777777" w:rsidR="00124477" w:rsidRPr="001C40B1" w:rsidRDefault="0086063A" w:rsidP="00A608A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B1">
        <w:rPr>
          <w:rFonts w:ascii="Times New Roman" w:hAnsi="Times New Roman" w:cs="Times New Roman"/>
          <w:sz w:val="28"/>
          <w:szCs w:val="28"/>
        </w:rPr>
        <w:t>5</w:t>
      </w:r>
      <w:r w:rsidR="006D0286" w:rsidRPr="001C40B1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14:paraId="15C2F1D5" w14:textId="624E117D" w:rsidR="00124477" w:rsidRPr="001C40B1" w:rsidRDefault="001C40B1" w:rsidP="00A608AF">
      <w:pPr>
        <w:pStyle w:val="Standard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B1">
        <w:rPr>
          <w:rFonts w:ascii="Times New Roman" w:hAnsi="Times New Roman" w:cs="Times New Roman"/>
          <w:sz w:val="28"/>
          <w:szCs w:val="28"/>
        </w:rPr>
        <w:t>И</w:t>
      </w:r>
      <w:r w:rsidR="006D0286" w:rsidRPr="001C40B1">
        <w:rPr>
          <w:rFonts w:ascii="Times New Roman" w:hAnsi="Times New Roman" w:cs="Times New Roman"/>
          <w:sz w:val="28"/>
          <w:szCs w:val="28"/>
        </w:rPr>
        <w:t xml:space="preserve">нформирование контролируемых лиц </w:t>
      </w:r>
      <w:r w:rsidR="006B7F04" w:rsidRPr="001C40B1">
        <w:rPr>
          <w:rFonts w:ascii="Times New Roman" w:hAnsi="Times New Roman" w:cs="Times New Roman"/>
          <w:sz w:val="28"/>
          <w:szCs w:val="28"/>
        </w:rPr>
        <w:t xml:space="preserve">и иных заинтересованных лиц </w:t>
      </w:r>
      <w:r w:rsidR="006D0286" w:rsidRPr="001C40B1"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</w:t>
      </w:r>
      <w:r w:rsidR="006B7F04" w:rsidRPr="001C40B1">
        <w:rPr>
          <w:rStyle w:val="af7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осуществляется управление</w:t>
      </w:r>
      <w:r w:rsidRPr="001C40B1">
        <w:rPr>
          <w:rStyle w:val="af7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6B7F04" w:rsidRPr="001C40B1">
        <w:rPr>
          <w:rStyle w:val="af7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порядке, предусмотренном статьей 46 Федерального закона № 248-ФЗ</w:t>
      </w:r>
      <w:r w:rsidR="006D0286" w:rsidRPr="001C40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C43778" w14:textId="45A5DB7E" w:rsidR="00124477" w:rsidRPr="006D0286" w:rsidRDefault="006B7F04" w:rsidP="00A608AF">
      <w:pPr>
        <w:pStyle w:val="Standard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D0286" w:rsidRPr="006D0286">
        <w:rPr>
          <w:rFonts w:ascii="Times New Roman" w:hAnsi="Times New Roman" w:cs="Times New Roman"/>
          <w:sz w:val="28"/>
          <w:szCs w:val="28"/>
        </w:rPr>
        <w:t>оклад о правоприменительной практике</w:t>
      </w:r>
      <w:r w:rsidR="00DA4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ее обобщения ежегодно </w:t>
      </w:r>
      <w:r w:rsidR="006D0286" w:rsidRPr="006D0286">
        <w:rPr>
          <w:rFonts w:ascii="Times New Roman" w:hAnsi="Times New Roman" w:cs="Times New Roman"/>
          <w:sz w:val="28"/>
          <w:szCs w:val="28"/>
        </w:rPr>
        <w:t xml:space="preserve">утверждается руководителем </w:t>
      </w:r>
      <w:r w:rsidR="00480AC9">
        <w:rPr>
          <w:rFonts w:ascii="Times New Roman" w:hAnsi="Times New Roman" w:cs="Times New Roman"/>
          <w:sz w:val="28"/>
          <w:szCs w:val="28"/>
        </w:rPr>
        <w:t>управления</w:t>
      </w:r>
      <w:r w:rsidR="006D0286" w:rsidRPr="006D0286">
        <w:rPr>
          <w:rFonts w:ascii="Times New Roman" w:hAnsi="Times New Roman" w:cs="Times New Roman"/>
          <w:sz w:val="28"/>
          <w:szCs w:val="28"/>
        </w:rPr>
        <w:t xml:space="preserve"> </w:t>
      </w:r>
      <w:r w:rsidR="00E94ED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271CE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C271CE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94EDA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</w:t>
      </w:r>
      <w:r w:rsidR="006D0286" w:rsidRPr="006D0286">
        <w:rPr>
          <w:rFonts w:ascii="Times New Roman" w:hAnsi="Times New Roman" w:cs="Times New Roman"/>
          <w:sz w:val="28"/>
          <w:szCs w:val="28"/>
        </w:rPr>
        <w:t xml:space="preserve"> и размещается</w:t>
      </w:r>
      <w:proofErr w:type="gramEnd"/>
      <w:r w:rsidR="006D0286" w:rsidRPr="006D0286">
        <w:rPr>
          <w:rFonts w:ascii="Times New Roman" w:hAnsi="Times New Roman" w:cs="Times New Roman"/>
          <w:sz w:val="28"/>
          <w:szCs w:val="28"/>
        </w:rPr>
        <w:t xml:space="preserve"> на </w:t>
      </w:r>
      <w:r w:rsidR="00E94EDA" w:rsidRPr="006D0286">
        <w:rPr>
          <w:rFonts w:ascii="Times New Roman" w:hAnsi="Times New Roman" w:cs="Times New Roman"/>
          <w:sz w:val="28"/>
          <w:szCs w:val="28"/>
        </w:rPr>
        <w:t>официально</w:t>
      </w:r>
      <w:r w:rsidR="00E94EDA">
        <w:rPr>
          <w:rFonts w:ascii="Times New Roman" w:hAnsi="Times New Roman" w:cs="Times New Roman"/>
          <w:sz w:val="28"/>
          <w:szCs w:val="28"/>
        </w:rPr>
        <w:t xml:space="preserve">м сайте управления в информационно-телекоммуникационной </w:t>
      </w:r>
      <w:r w:rsidR="006D0286" w:rsidRPr="006D0286">
        <w:rPr>
          <w:rFonts w:ascii="Times New Roman" w:hAnsi="Times New Roman" w:cs="Times New Roman"/>
          <w:sz w:val="28"/>
          <w:szCs w:val="28"/>
        </w:rPr>
        <w:t>сети «Интернет»</w:t>
      </w:r>
      <w:r w:rsidR="00072183">
        <w:rPr>
          <w:rFonts w:ascii="Times New Roman" w:hAnsi="Times New Roman" w:cs="Times New Roman"/>
          <w:sz w:val="28"/>
          <w:szCs w:val="28"/>
        </w:rPr>
        <w:t xml:space="preserve"> </w:t>
      </w:r>
      <w:r w:rsidR="00DA4082" w:rsidRPr="00DA4082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10" w:history="1">
        <w:r w:rsidR="00DA4082" w:rsidRPr="0068745F">
          <w:rPr>
            <w:rStyle w:val="af7"/>
            <w:rFonts w:ascii="Times New Roman" w:hAnsi="Times New Roman" w:cs="Times New Roman"/>
            <w:sz w:val="28"/>
            <w:szCs w:val="28"/>
          </w:rPr>
          <w:t>www.archive.lenobl.ru</w:t>
        </w:r>
      </w:hyperlink>
      <w:r w:rsidR="00C271CE">
        <w:rPr>
          <w:rStyle w:val="af7"/>
          <w:rFonts w:ascii="Times New Roman" w:hAnsi="Times New Roman" w:cs="Times New Roman"/>
          <w:sz w:val="28"/>
          <w:szCs w:val="28"/>
        </w:rPr>
        <w:t xml:space="preserve"> </w:t>
      </w:r>
      <w:r w:rsidR="00AF0549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r w:rsidR="00C271CE">
        <w:rPr>
          <w:rFonts w:ascii="Times New Roman" w:hAnsi="Times New Roman" w:cs="Times New Roman"/>
          <w:sz w:val="28"/>
          <w:szCs w:val="28"/>
        </w:rPr>
        <w:t xml:space="preserve"> со дня его утверждения</w:t>
      </w:r>
      <w:r w:rsidR="006D0286" w:rsidRPr="006D0286">
        <w:rPr>
          <w:rFonts w:ascii="Times New Roman" w:hAnsi="Times New Roman" w:cs="Times New Roman"/>
          <w:sz w:val="28"/>
          <w:szCs w:val="28"/>
        </w:rPr>
        <w:t>.</w:t>
      </w:r>
    </w:p>
    <w:p w14:paraId="43DD0882" w14:textId="0668B6AE" w:rsidR="00C271CE" w:rsidRPr="00AF0549" w:rsidRDefault="00AF0549" w:rsidP="00A608AF">
      <w:pPr>
        <w:pStyle w:val="a9"/>
        <w:numPr>
          <w:ilvl w:val="1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0549">
        <w:rPr>
          <w:rFonts w:ascii="Times New Roman" w:hAnsi="Times New Roman"/>
          <w:sz w:val="28"/>
          <w:szCs w:val="28"/>
        </w:rPr>
        <w:t>П</w:t>
      </w:r>
      <w:r w:rsidRPr="00AF0549">
        <w:rPr>
          <w:rFonts w:ascii="Times New Roman" w:hAnsi="Times New Roman" w:hint="eastAsia"/>
          <w:sz w:val="28"/>
          <w:szCs w:val="28"/>
        </w:rPr>
        <w:t xml:space="preserve">редостережение о недопустимости нарушения обязательных требований с </w:t>
      </w:r>
      <w:r w:rsidRPr="00AF0549">
        <w:rPr>
          <w:rFonts w:ascii="Times New Roman" w:hAnsi="Times New Roman"/>
          <w:sz w:val="28"/>
          <w:szCs w:val="28"/>
        </w:rPr>
        <w:t>предложением</w:t>
      </w:r>
      <w:r w:rsidRPr="00AF0549">
        <w:rPr>
          <w:rFonts w:ascii="Times New Roman" w:hAnsi="Times New Roman" w:hint="eastAsia"/>
          <w:sz w:val="28"/>
          <w:szCs w:val="28"/>
        </w:rPr>
        <w:t xml:space="preserve"> принять меры по обеспечению соблюдения обязательных требований</w:t>
      </w:r>
      <w:r w:rsidRPr="00AF0549">
        <w:rPr>
          <w:rFonts w:ascii="Times New Roman" w:hAnsi="Times New Roman"/>
          <w:sz w:val="28"/>
          <w:szCs w:val="28"/>
        </w:rPr>
        <w:t xml:space="preserve"> законодательства об архивном деле (далее – предостережение), в</w:t>
      </w:r>
      <w:r w:rsidRPr="00AF0549">
        <w:rPr>
          <w:rFonts w:ascii="Times New Roman" w:hAnsi="Times New Roman" w:hint="eastAsia"/>
          <w:sz w:val="28"/>
          <w:szCs w:val="28"/>
        </w:rPr>
        <w:t xml:space="preserve"> случае наличия у </w:t>
      </w:r>
      <w:r w:rsidRPr="00AF0549">
        <w:rPr>
          <w:rFonts w:ascii="Times New Roman" w:hAnsi="Times New Roman" w:hint="eastAsia"/>
          <w:sz w:val="28"/>
          <w:szCs w:val="28"/>
        </w:rPr>
        <w:lastRenderedPageBreak/>
        <w:t>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</w:t>
      </w:r>
      <w:proofErr w:type="gramEnd"/>
      <w:r w:rsidRPr="00AF0549">
        <w:rPr>
          <w:rFonts w:ascii="Times New Roman" w:hAnsi="Times New Roman" w:hint="eastAsia"/>
          <w:sz w:val="28"/>
          <w:szCs w:val="28"/>
        </w:rPr>
        <w:t xml:space="preserve"> вреда (ущерба) охраняемым законом ценностям,</w:t>
      </w:r>
      <w:r w:rsidRPr="00AF0549">
        <w:rPr>
          <w:rFonts w:ascii="Times New Roman" w:hAnsi="Times New Roman"/>
          <w:sz w:val="28"/>
          <w:szCs w:val="28"/>
        </w:rPr>
        <w:t xml:space="preserve"> объявляется и направляется управлением контролируемому лицу в порядке, установленном статьей 49 Федерального закона от 31.07.2020 № 248-ФЗ</w:t>
      </w:r>
    </w:p>
    <w:p w14:paraId="074EC5F9" w14:textId="33282470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CF4E3A">
        <w:rPr>
          <w:rFonts w:ascii="Times New Roman" w:hAnsi="Times New Roman" w:cs="Times New Roman"/>
          <w:sz w:val="28"/>
          <w:szCs w:val="28"/>
          <w:lang w:eastAsia="ru-RU"/>
        </w:rPr>
        <w:t>Контролируемое лицо, получившее предостережение, в течение тридцати дней со дня его получения вправе представить возражение в отношении предостережения (далее – возражение) на бумажном носителе или направить его почтовым отправлением либо в виде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</w:t>
      </w:r>
      <w:proofErr w:type="gramEnd"/>
      <w:r w:rsidRPr="00CF4E3A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в единой системе идентификац</w:t>
      </w:r>
      <w:proofErr w:type="gramStart"/>
      <w:r w:rsidRPr="00CF4E3A">
        <w:rPr>
          <w:rFonts w:ascii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CF4E3A">
        <w:rPr>
          <w:rFonts w:ascii="Times New Roman" w:hAnsi="Times New Roman" w:cs="Times New Roman"/>
          <w:sz w:val="28"/>
          <w:szCs w:val="28"/>
          <w:lang w:eastAsia="ru-RU"/>
        </w:rPr>
        <w:t>тентификации, с подтверждением факта доставки таких сведений (при наличии технической возможности), либо иным указанным в предостережении способом.</w:t>
      </w:r>
      <w:r w:rsidRPr="00CF4E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D9E39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E3A">
        <w:rPr>
          <w:rFonts w:ascii="Times New Roman" w:hAnsi="Times New Roman" w:cs="Times New Roman"/>
          <w:sz w:val="28"/>
          <w:szCs w:val="28"/>
          <w:lang w:eastAsia="ru-RU"/>
        </w:rPr>
        <w:t>Контролируемое лицо вправе приложить к такому возражению документы, подтверждающие его обоснованность.</w:t>
      </w:r>
    </w:p>
    <w:p w14:paraId="497BD676" w14:textId="0143E94B" w:rsidR="00CF4E3A" w:rsidRPr="00CF4E3A" w:rsidRDefault="00CF4E3A" w:rsidP="00CF4E3A">
      <w:pPr>
        <w:pStyle w:val="ac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4E3A">
        <w:rPr>
          <w:rFonts w:ascii="Times New Roman" w:hAnsi="Times New Roman" w:cs="Times New Roman"/>
          <w:sz w:val="28"/>
          <w:szCs w:val="28"/>
        </w:rPr>
        <w:t xml:space="preserve">. Управление рассматривает возражение и по итогам рассмотрения направляет контролируемому лицу в течение десяти дней со дня получения возражения одно из следующих решений: </w:t>
      </w:r>
    </w:p>
    <w:p w14:paraId="2EDF3A1F" w14:textId="77777777" w:rsidR="00CF4E3A" w:rsidRPr="00CF4E3A" w:rsidRDefault="00CF4E3A" w:rsidP="00CF4E3A">
      <w:pPr>
        <w:pStyle w:val="ac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- об удовлетворении возражения и отмене предостережения;</w:t>
      </w:r>
    </w:p>
    <w:p w14:paraId="44C57527" w14:textId="77777777" w:rsidR="00CF4E3A" w:rsidRPr="00CF4E3A" w:rsidRDefault="00CF4E3A" w:rsidP="00CF4E3A">
      <w:pPr>
        <w:pStyle w:val="ac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 xml:space="preserve">- об отказ в удовлетворении возражения. </w:t>
      </w:r>
    </w:p>
    <w:p w14:paraId="662C345B" w14:textId="77777777" w:rsidR="00CF4E3A" w:rsidRPr="00CF4E3A" w:rsidRDefault="00CF4E3A" w:rsidP="00CF4E3A">
      <w:pPr>
        <w:pStyle w:val="ac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Решения, управления, предусмотренные абзацами вторым и третьим настоящего пункта, направляются контролируемому лицу способом, аналогичным способу направления возражения в управление.</w:t>
      </w:r>
    </w:p>
    <w:p w14:paraId="48E16312" w14:textId="77777777" w:rsidR="00CF4E3A" w:rsidRPr="00CF4E3A" w:rsidRDefault="00CF4E3A" w:rsidP="00CF4E3A">
      <w:pPr>
        <w:pStyle w:val="ac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Результаты рассмотрения возражений используются управлением для целей организации и проведения иных профилактических мероприятий и контрольных (надзорных) мероприятий.</w:t>
      </w:r>
    </w:p>
    <w:p w14:paraId="7A14EF3B" w14:textId="5BCF8F2C" w:rsidR="00CF4E3A" w:rsidRPr="00CF4E3A" w:rsidRDefault="00CF4E3A" w:rsidP="00CF4E3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3A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4E3A">
        <w:rPr>
          <w:rFonts w:ascii="Times New Roman" w:eastAsia="Times New Roman" w:hAnsi="Times New Roman" w:cs="Times New Roman"/>
          <w:sz w:val="28"/>
          <w:szCs w:val="28"/>
        </w:rPr>
        <w:t>. Консультирование осуществляется в порядке, уст</w:t>
      </w:r>
      <w:r w:rsidR="005D44D1">
        <w:rPr>
          <w:rFonts w:ascii="Times New Roman" w:eastAsia="Times New Roman" w:hAnsi="Times New Roman" w:cs="Times New Roman"/>
          <w:sz w:val="28"/>
          <w:szCs w:val="28"/>
        </w:rPr>
        <w:t>ановленном статьей 50 № 248-ФЗ</w:t>
      </w:r>
      <w:r w:rsidRPr="00CF4E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2A9177" w14:textId="5F89D579" w:rsidR="00CF4E3A" w:rsidRPr="00CF4E3A" w:rsidRDefault="00CF4E3A" w:rsidP="00CF4E3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3A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4E3A">
        <w:rPr>
          <w:rFonts w:ascii="Times New Roman" w:eastAsia="Times New Roman" w:hAnsi="Times New Roman" w:cs="Times New Roman"/>
          <w:sz w:val="28"/>
          <w:szCs w:val="28"/>
        </w:rPr>
        <w:t>. Консультирование осуществляется по вопросам о:</w:t>
      </w:r>
    </w:p>
    <w:p w14:paraId="4C1B2C6A" w14:textId="77777777" w:rsidR="00CF4E3A" w:rsidRPr="00CF4E3A" w:rsidRDefault="00CF4E3A" w:rsidP="00CF4E3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E3A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CF4E3A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контроля (надзора) в сфере архивного дела;</w:t>
      </w:r>
    </w:p>
    <w:p w14:paraId="4983C276" w14:textId="77777777" w:rsidR="00CF4E3A" w:rsidRPr="00CF4E3A" w:rsidRDefault="00CF4E3A" w:rsidP="00CF4E3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E3A">
        <w:rPr>
          <w:rFonts w:ascii="Times New Roman" w:eastAsia="Times New Roman" w:hAnsi="Times New Roman" w:cs="Times New Roman"/>
          <w:sz w:val="28"/>
          <w:szCs w:val="28"/>
        </w:rPr>
        <w:t>перечне</w:t>
      </w:r>
      <w:proofErr w:type="gramEnd"/>
      <w:r w:rsidRPr="00CF4E3A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регламентирующих осуществление контроля (надзора) в сфере архивного дела;</w:t>
      </w:r>
    </w:p>
    <w:p w14:paraId="5EC80E8B" w14:textId="77777777" w:rsidR="00CF4E3A" w:rsidRPr="00CF4E3A" w:rsidRDefault="00CF4E3A" w:rsidP="00CF4E3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E3A">
        <w:rPr>
          <w:rFonts w:ascii="Times New Roman" w:eastAsia="Times New Roman" w:hAnsi="Times New Roman" w:cs="Times New Roman"/>
          <w:sz w:val="28"/>
          <w:szCs w:val="28"/>
        </w:rPr>
        <w:t>перечне</w:t>
      </w:r>
      <w:proofErr w:type="gramEnd"/>
      <w:r w:rsidRPr="00CF4E3A">
        <w:rPr>
          <w:rFonts w:ascii="Times New Roman" w:eastAsia="Times New Roman" w:hAnsi="Times New Roman" w:cs="Times New Roman"/>
          <w:sz w:val="28"/>
          <w:szCs w:val="28"/>
        </w:rPr>
        <w:t xml:space="preserve"> актов, содержащих обязательные требования, соблюдение которых оценивается при проведении мероприятий по контролю (надзору) в сфере архивного дела.</w:t>
      </w:r>
    </w:p>
    <w:p w14:paraId="3342D0B0" w14:textId="40FF3A92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4E3A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</w:t>
      </w:r>
      <w:proofErr w:type="gramStart"/>
      <w:r w:rsidRPr="00CF4E3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F4E3A">
        <w:rPr>
          <w:rFonts w:ascii="Times New Roman" w:hAnsi="Times New Roman" w:cs="Times New Roman"/>
          <w:sz w:val="28"/>
          <w:szCs w:val="28"/>
        </w:rPr>
        <w:t>или) их представителей осуществляется должностным лицом, уполномоченным на осуществление контроля (надзора), в устной форме по телефону, посредством видео-конференц-связи или на личном приеме, либо в ходе проведения профилактического мероприятия, контрольного (надзорного) мероприятия.</w:t>
      </w:r>
    </w:p>
    <w:p w14:paraId="39A64545" w14:textId="541606BD" w:rsidR="00CF4E3A" w:rsidRPr="00F43DF0" w:rsidRDefault="00CF4E3A" w:rsidP="00F43DF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F0">
        <w:rPr>
          <w:rFonts w:ascii="Times New Roman" w:hAnsi="Times New Roman" w:cs="Times New Roman"/>
          <w:sz w:val="28"/>
          <w:szCs w:val="28"/>
        </w:rPr>
        <w:t>3.10. Профилактический визит осуществляется в порядке, установленном статьей 52 Федерального закона от 31.07.2020 № 248-ФЗ.</w:t>
      </w:r>
    </w:p>
    <w:p w14:paraId="3ABC4B59" w14:textId="57CEE159" w:rsidR="00CF4E3A" w:rsidRPr="00F43DF0" w:rsidRDefault="00CF4E3A" w:rsidP="00F43DF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F0">
        <w:rPr>
          <w:rFonts w:ascii="Times New Roman" w:hAnsi="Times New Roman" w:cs="Times New Roman"/>
          <w:sz w:val="28"/>
          <w:szCs w:val="28"/>
        </w:rPr>
        <w:t xml:space="preserve">3.11. Обязательные профилактические визиты в отношении контролируемых лиц, отнесенных к категории </w:t>
      </w:r>
      <w:r w:rsidR="005D44D1">
        <w:rPr>
          <w:rFonts w:ascii="Times New Roman" w:hAnsi="Times New Roman" w:cs="Times New Roman"/>
          <w:sz w:val="28"/>
          <w:szCs w:val="28"/>
        </w:rPr>
        <w:t xml:space="preserve">высокого </w:t>
      </w:r>
      <w:r w:rsidRPr="00F43DF0">
        <w:rPr>
          <w:rFonts w:ascii="Times New Roman" w:hAnsi="Times New Roman" w:cs="Times New Roman"/>
          <w:sz w:val="28"/>
          <w:szCs w:val="28"/>
        </w:rPr>
        <w:t>риска, осуществляются ежегодно.</w:t>
      </w:r>
    </w:p>
    <w:p w14:paraId="64A362A8" w14:textId="0F4752D0" w:rsidR="00CF4E3A" w:rsidRPr="00F43DF0" w:rsidRDefault="00CF4E3A" w:rsidP="00F43DF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F0">
        <w:rPr>
          <w:rFonts w:ascii="Times New Roman" w:hAnsi="Times New Roman" w:cs="Times New Roman"/>
          <w:sz w:val="28"/>
          <w:szCs w:val="28"/>
        </w:rPr>
        <w:t xml:space="preserve">3.12. В отношении контролируемых лиц, отнесенных к иным категориям риска, решение о проведении профилактического визита принимается </w:t>
      </w:r>
      <w:r w:rsidR="00585927">
        <w:rPr>
          <w:rFonts w:ascii="Times New Roman" w:hAnsi="Times New Roman" w:cs="Times New Roman"/>
          <w:sz w:val="28"/>
          <w:szCs w:val="28"/>
        </w:rPr>
        <w:t>руководителем</w:t>
      </w:r>
      <w:r w:rsidRPr="00F43DF0">
        <w:rPr>
          <w:rFonts w:ascii="Times New Roman" w:hAnsi="Times New Roman" w:cs="Times New Roman"/>
          <w:sz w:val="28"/>
          <w:szCs w:val="28"/>
        </w:rPr>
        <w:t xml:space="preserve"> управления на основании предложений иных должностных лиц, уполномоченных на осуществление контроля (надзора). </w:t>
      </w:r>
    </w:p>
    <w:p w14:paraId="3537827F" w14:textId="28BDAE5E" w:rsidR="00124477" w:rsidRPr="00F43DF0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F0">
        <w:rPr>
          <w:rFonts w:ascii="Times New Roman" w:hAnsi="Times New Roman" w:cs="Times New Roman"/>
          <w:sz w:val="28"/>
          <w:szCs w:val="28"/>
        </w:rPr>
        <w:t xml:space="preserve">3.13. Контролируемым лицам, приступающим к осуществлению деятельности в сфере архивного дела в связи с включением их в список организаций – источников комплектования государственного архива Ленинградской области управление направляет предложение о проведении профилактического визита </w:t>
      </w:r>
      <w:r w:rsidR="00FC34C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FC34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C34CD">
        <w:rPr>
          <w:rFonts w:ascii="Times New Roman" w:hAnsi="Times New Roman" w:cs="Times New Roman"/>
          <w:sz w:val="28"/>
          <w:szCs w:val="28"/>
        </w:rPr>
        <w:t xml:space="preserve"> чем </w:t>
      </w:r>
      <w:r w:rsidRPr="00F43DF0">
        <w:rPr>
          <w:rFonts w:ascii="Times New Roman" w:hAnsi="Times New Roman" w:cs="Times New Roman"/>
          <w:sz w:val="28"/>
          <w:szCs w:val="28"/>
        </w:rPr>
        <w:t>одного года со дня принятия такого решения Центральной экспертно-проверочной методической комиссией</w:t>
      </w:r>
      <w:r w:rsidR="003D546A">
        <w:rPr>
          <w:rFonts w:ascii="Times New Roman" w:hAnsi="Times New Roman" w:cs="Times New Roman"/>
          <w:sz w:val="28"/>
          <w:szCs w:val="28"/>
        </w:rPr>
        <w:t xml:space="preserve"> (далее - ЦЭПМК) </w:t>
      </w:r>
      <w:r w:rsidRPr="00F43DF0">
        <w:rPr>
          <w:rFonts w:ascii="Times New Roman" w:hAnsi="Times New Roman" w:cs="Times New Roman"/>
          <w:sz w:val="28"/>
          <w:szCs w:val="28"/>
        </w:rPr>
        <w:t>управления.</w:t>
      </w:r>
    </w:p>
    <w:p w14:paraId="6BD76A47" w14:textId="77777777" w:rsidR="00885C9F" w:rsidRPr="006D0286" w:rsidRDefault="00885C9F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60054" w14:textId="611F3EAE" w:rsidR="00124477" w:rsidRPr="006D0286" w:rsidRDefault="00CE4236" w:rsidP="00A608AF">
      <w:pPr>
        <w:pStyle w:val="Standard"/>
        <w:numPr>
          <w:ilvl w:val="0"/>
          <w:numId w:val="20"/>
        </w:num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(надзора)</w:t>
      </w:r>
    </w:p>
    <w:p w14:paraId="6E976736" w14:textId="77777777" w:rsidR="00124477" w:rsidRPr="006D0286" w:rsidRDefault="0012447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3BFDD4" w14:textId="77777777" w:rsidR="00CF4E3A" w:rsidRPr="00CF4E3A" w:rsidRDefault="00CF4E3A" w:rsidP="00CF4E3A">
      <w:pPr>
        <w:pStyle w:val="Standard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Start w:id="2" w:name="Par16"/>
      <w:bookmarkStart w:id="3" w:name="Par41"/>
      <w:bookmarkStart w:id="4" w:name="Par18"/>
      <w:bookmarkStart w:id="5" w:name="Par61"/>
      <w:bookmarkStart w:id="6" w:name="Par8"/>
      <w:bookmarkStart w:id="7" w:name="Par15"/>
      <w:bookmarkStart w:id="8" w:name="Par4"/>
      <w:bookmarkStart w:id="9" w:name="Par12"/>
      <w:r w:rsidRPr="00CF4E3A">
        <w:rPr>
          <w:rFonts w:ascii="Times New Roman" w:hAnsi="Times New Roman" w:cs="Times New Roman"/>
          <w:sz w:val="28"/>
          <w:szCs w:val="28"/>
        </w:rPr>
        <w:t>При осуществлении контроля (надзора) проводятся следующие контрольные (надзорные) мероприятия:</w:t>
      </w:r>
    </w:p>
    <w:p w14:paraId="2B857B45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1) документарная проверка;</w:t>
      </w:r>
    </w:p>
    <w:p w14:paraId="3AD6C3F5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2) выездная проверка.</w:t>
      </w:r>
    </w:p>
    <w:p w14:paraId="5C286931" w14:textId="77777777" w:rsidR="00CF4E3A" w:rsidRPr="00CF4E3A" w:rsidRDefault="00CF4E3A" w:rsidP="00CF4E3A">
      <w:pPr>
        <w:pStyle w:val="Standard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 w:hint="eastAsia"/>
          <w:sz w:val="28"/>
          <w:szCs w:val="28"/>
        </w:rPr>
        <w:t xml:space="preserve">В решении о проведении контрольного (надзорного) мероприятия указываются сведения, установленные частью 1 статьи 64 </w:t>
      </w:r>
      <w:r w:rsidRPr="00CF4E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CF4E3A">
        <w:rPr>
          <w:rFonts w:ascii="Times New Roman" w:hAnsi="Times New Roman" w:cs="Times New Roman"/>
          <w:sz w:val="28"/>
          <w:szCs w:val="28"/>
        </w:rPr>
        <w:t>.</w:t>
      </w:r>
    </w:p>
    <w:p w14:paraId="155858D1" w14:textId="77777777" w:rsidR="00CF4E3A" w:rsidRPr="00CF4E3A" w:rsidRDefault="00CF4E3A" w:rsidP="00CF4E3A">
      <w:pPr>
        <w:pStyle w:val="Standard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 w:hint="eastAsia"/>
          <w:sz w:val="28"/>
          <w:szCs w:val="28"/>
        </w:rPr>
        <w:t xml:space="preserve">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прокуратуры, в порядке, установленном статьей 61 </w:t>
      </w:r>
      <w:r w:rsidRPr="00CF4E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CF4E3A">
        <w:rPr>
          <w:rFonts w:ascii="Times New Roman" w:hAnsi="Times New Roman" w:cs="Times New Roman" w:hint="eastAsia"/>
          <w:sz w:val="28"/>
          <w:szCs w:val="28"/>
        </w:rPr>
        <w:t>.</w:t>
      </w:r>
    </w:p>
    <w:p w14:paraId="7953FF7F" w14:textId="421520C0" w:rsidR="00CF4E3A" w:rsidRPr="00CF4E3A" w:rsidRDefault="00CF4E3A" w:rsidP="00CF4E3A">
      <w:pPr>
        <w:pStyle w:val="Standard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 w:hint="eastAsia"/>
          <w:sz w:val="28"/>
          <w:szCs w:val="28"/>
        </w:rPr>
        <w:t xml:space="preserve">Внеплановые контрольные (надзорные) мероприятия проводятся в порядке и по основаниям, установленным статьей 66 </w:t>
      </w:r>
      <w:r w:rsidRPr="00CF4E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CF4E3A">
        <w:rPr>
          <w:rFonts w:ascii="Times New Roman" w:hAnsi="Times New Roman" w:cs="Times New Roman" w:hint="eastAsia"/>
          <w:sz w:val="28"/>
          <w:szCs w:val="28"/>
        </w:rPr>
        <w:t>, в форме</w:t>
      </w:r>
      <w:r w:rsidRPr="00CF4E3A">
        <w:rPr>
          <w:rFonts w:ascii="Times New Roman" w:hAnsi="Times New Roman" w:cs="Times New Roman"/>
          <w:sz w:val="28"/>
          <w:szCs w:val="28"/>
        </w:rPr>
        <w:t xml:space="preserve"> документарной и</w:t>
      </w:r>
      <w:r w:rsidR="00885C9F">
        <w:rPr>
          <w:rFonts w:ascii="Times New Roman" w:hAnsi="Times New Roman" w:cs="Times New Roman"/>
          <w:sz w:val="28"/>
          <w:szCs w:val="28"/>
        </w:rPr>
        <w:t xml:space="preserve"> </w:t>
      </w:r>
      <w:r w:rsidRPr="00CF4E3A">
        <w:rPr>
          <w:rFonts w:ascii="Times New Roman" w:hAnsi="Times New Roman" w:cs="Times New Roman"/>
          <w:sz w:val="28"/>
          <w:szCs w:val="28"/>
        </w:rPr>
        <w:t>(или) выездной проверки.</w:t>
      </w:r>
    </w:p>
    <w:p w14:paraId="267DA678" w14:textId="77777777" w:rsidR="00CF4E3A" w:rsidRPr="00CF4E3A" w:rsidRDefault="00CF4E3A" w:rsidP="00CF4E3A">
      <w:pPr>
        <w:pStyle w:val="Standard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 w:hint="eastAsia"/>
          <w:sz w:val="28"/>
          <w:szCs w:val="28"/>
        </w:rPr>
        <w:t xml:space="preserve">Документарная проверка проводится в порядке, установленном статьей 72 </w:t>
      </w:r>
      <w:r w:rsidRPr="00CF4E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CF4E3A">
        <w:rPr>
          <w:rFonts w:ascii="Times New Roman" w:hAnsi="Times New Roman" w:cs="Times New Roman" w:hint="eastAsia"/>
          <w:sz w:val="28"/>
          <w:szCs w:val="28"/>
        </w:rPr>
        <w:t>.</w:t>
      </w:r>
    </w:p>
    <w:p w14:paraId="3D6822D5" w14:textId="77777777" w:rsidR="00CF4E3A" w:rsidRPr="00CF4E3A" w:rsidRDefault="00CF4E3A" w:rsidP="00CF4E3A">
      <w:pPr>
        <w:pStyle w:val="Standard"/>
        <w:numPr>
          <w:ilvl w:val="2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lastRenderedPageBreak/>
        <w:t>В ходе документарной проверки проводятся следующие контрольные (надзорные) действия:</w:t>
      </w:r>
    </w:p>
    <w:p w14:paraId="5F0D2C07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CF4E3A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14:paraId="175F02E7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2) истребование документов (локальных правовых актов, регламентирующих деятельность архива и ответственных работников, номенклатуры дел, описей дел и иных документов).</w:t>
      </w:r>
    </w:p>
    <w:p w14:paraId="32FF2326" w14:textId="1A9E789F" w:rsidR="00CF4E3A" w:rsidRPr="00CF4E3A" w:rsidRDefault="00CF4E3A" w:rsidP="00CF4E3A">
      <w:pPr>
        <w:pStyle w:val="Standard"/>
        <w:numPr>
          <w:ilvl w:val="2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</w:t>
      </w:r>
      <w:r w:rsidRPr="00CF4E3A">
        <w:rPr>
          <w:rFonts w:ascii="Times New Roman" w:hAnsi="Times New Roman" w:cs="Times New Roman" w:hint="eastAsia"/>
          <w:sz w:val="28"/>
          <w:szCs w:val="28"/>
        </w:rPr>
        <w:t>не может превышать срока, установленного частью 7 статьи 7</w:t>
      </w:r>
      <w:r w:rsidR="00D11080">
        <w:rPr>
          <w:rFonts w:ascii="Times New Roman" w:hAnsi="Times New Roman" w:cs="Times New Roman"/>
          <w:sz w:val="28"/>
          <w:szCs w:val="28"/>
        </w:rPr>
        <w:t>2</w:t>
      </w:r>
      <w:r w:rsidRPr="00CF4E3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F4E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CF4E3A">
        <w:rPr>
          <w:rFonts w:ascii="Times New Roman" w:hAnsi="Times New Roman" w:cs="Times New Roman" w:hint="eastAsia"/>
          <w:sz w:val="28"/>
          <w:szCs w:val="28"/>
        </w:rPr>
        <w:t>.</w:t>
      </w:r>
    </w:p>
    <w:p w14:paraId="00F42A5F" w14:textId="77777777" w:rsidR="00CF4E3A" w:rsidRPr="00CF4E3A" w:rsidRDefault="00CF4E3A" w:rsidP="00CF4E3A">
      <w:pPr>
        <w:pStyle w:val="Standard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Выездная</w:t>
      </w:r>
      <w:r w:rsidRPr="00CF4E3A">
        <w:rPr>
          <w:rFonts w:ascii="Times New Roman" w:hAnsi="Times New Roman" w:cs="Times New Roman" w:hint="eastAsia"/>
          <w:sz w:val="28"/>
          <w:szCs w:val="28"/>
        </w:rPr>
        <w:t xml:space="preserve"> проверка проводится в порядке, установленном статьей 7</w:t>
      </w:r>
      <w:r w:rsidRPr="00CF4E3A">
        <w:rPr>
          <w:rFonts w:ascii="Times New Roman" w:hAnsi="Times New Roman" w:cs="Times New Roman"/>
          <w:sz w:val="28"/>
          <w:szCs w:val="28"/>
        </w:rPr>
        <w:t>3</w:t>
      </w:r>
      <w:r w:rsidRPr="00CF4E3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F4E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CF4E3A">
        <w:rPr>
          <w:rFonts w:ascii="Times New Roman" w:hAnsi="Times New Roman" w:cs="Times New Roman" w:hint="eastAsia"/>
          <w:sz w:val="28"/>
          <w:szCs w:val="28"/>
        </w:rPr>
        <w:t>.</w:t>
      </w:r>
    </w:p>
    <w:p w14:paraId="320A2F84" w14:textId="03719FF9" w:rsidR="00CF4E3A" w:rsidRPr="00CF4E3A" w:rsidRDefault="00CF4E3A" w:rsidP="00CF4E3A">
      <w:pPr>
        <w:pStyle w:val="Standard"/>
        <w:numPr>
          <w:ilvl w:val="2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В ходе выездной провер</w:t>
      </w:r>
      <w:r w:rsidR="006D56E5">
        <w:rPr>
          <w:rFonts w:ascii="Times New Roman" w:hAnsi="Times New Roman" w:cs="Times New Roman"/>
          <w:sz w:val="28"/>
          <w:szCs w:val="28"/>
        </w:rPr>
        <w:t>ки</w:t>
      </w:r>
      <w:r w:rsidRPr="00CF4E3A">
        <w:rPr>
          <w:rFonts w:ascii="Times New Roman" w:hAnsi="Times New Roman" w:cs="Times New Roman"/>
          <w:sz w:val="28"/>
          <w:szCs w:val="28"/>
        </w:rPr>
        <w:t xml:space="preserve"> проводятся следующие контрольные (надзорные) действия. </w:t>
      </w:r>
    </w:p>
    <w:p w14:paraId="4BCDACDA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1) осмотр;</w:t>
      </w:r>
    </w:p>
    <w:p w14:paraId="2C6CFAA1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2) опрос;</w:t>
      </w:r>
    </w:p>
    <w:p w14:paraId="6BD7C2F5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3) получение письменных объяснений (при необходимости);</w:t>
      </w:r>
    </w:p>
    <w:p w14:paraId="4F5F345A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14:paraId="12684A92" w14:textId="79B820CE" w:rsidR="00CF4E3A" w:rsidRPr="00CF4E3A" w:rsidRDefault="00CF4E3A" w:rsidP="00CF4E3A">
      <w:pPr>
        <w:pStyle w:val="Standard"/>
        <w:numPr>
          <w:ilvl w:val="2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Сроки проведения выездной проверки не могут превышать срок</w:t>
      </w:r>
      <w:r w:rsidR="00224D06">
        <w:rPr>
          <w:rFonts w:ascii="Times New Roman" w:hAnsi="Times New Roman" w:cs="Times New Roman"/>
          <w:sz w:val="28"/>
          <w:szCs w:val="28"/>
        </w:rPr>
        <w:t>и</w:t>
      </w:r>
      <w:r w:rsidRPr="00CF4E3A">
        <w:rPr>
          <w:rFonts w:ascii="Times New Roman" w:hAnsi="Times New Roman" w:cs="Times New Roman"/>
          <w:sz w:val="28"/>
          <w:szCs w:val="28"/>
        </w:rPr>
        <w:t>, установленн</w:t>
      </w:r>
      <w:r w:rsidR="00224D06">
        <w:rPr>
          <w:rFonts w:ascii="Times New Roman" w:hAnsi="Times New Roman" w:cs="Times New Roman"/>
          <w:sz w:val="28"/>
          <w:szCs w:val="28"/>
        </w:rPr>
        <w:t>ые</w:t>
      </w:r>
      <w:r w:rsidRPr="00CF4E3A">
        <w:rPr>
          <w:rFonts w:ascii="Times New Roman" w:hAnsi="Times New Roman" w:cs="Times New Roman"/>
          <w:sz w:val="28"/>
          <w:szCs w:val="28"/>
        </w:rPr>
        <w:t xml:space="preserve"> частью 7 статьи 73 Федерального закона </w:t>
      </w:r>
      <w:r w:rsidRPr="00CF4E3A">
        <w:rPr>
          <w:rFonts w:ascii="Times New Roman" w:hAnsi="Times New Roman" w:cs="Times New Roman"/>
          <w:sz w:val="28"/>
          <w:szCs w:val="28"/>
          <w:lang w:eastAsia="ru-RU"/>
        </w:rPr>
        <w:t>от 31.07.2020 № 248-ФЗ</w:t>
      </w:r>
    </w:p>
    <w:p w14:paraId="46018FC4" w14:textId="77777777" w:rsidR="00CF4E3A" w:rsidRPr="00CF4E3A" w:rsidRDefault="00CF4E3A" w:rsidP="00CF4E3A">
      <w:pPr>
        <w:pStyle w:val="Standard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 xml:space="preserve">Проведение контрольных (надзорных) действий в рамках контрольных (надзорных) мероприятий осуществляется в порядке, установленном </w:t>
      </w:r>
      <w:hyperlink r:id="rId11" w:history="1">
        <w:r w:rsidRPr="00CF4E3A">
          <w:rPr>
            <w:rFonts w:ascii="Times New Roman" w:hAnsi="Times New Roman" w:cs="Times New Roman"/>
            <w:sz w:val="28"/>
            <w:szCs w:val="28"/>
          </w:rPr>
          <w:t>главой 14</w:t>
        </w:r>
      </w:hyperlink>
      <w:r w:rsidRPr="00CF4E3A">
        <w:rPr>
          <w:rFonts w:ascii="Times New Roman" w:hAnsi="Times New Roman" w:cs="Times New Roman"/>
          <w:sz w:val="28"/>
          <w:szCs w:val="28"/>
        </w:rPr>
        <w:t xml:space="preserve"> </w:t>
      </w:r>
      <w:r w:rsidRPr="00CF4E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CF4E3A">
        <w:rPr>
          <w:rFonts w:ascii="Times New Roman" w:hAnsi="Times New Roman" w:cs="Times New Roman" w:hint="eastAsia"/>
          <w:sz w:val="28"/>
          <w:szCs w:val="28"/>
        </w:rPr>
        <w:t>.</w:t>
      </w:r>
    </w:p>
    <w:p w14:paraId="44F52C0B" w14:textId="77777777" w:rsidR="00CF4E3A" w:rsidRPr="00CF4E3A" w:rsidRDefault="00CF4E3A" w:rsidP="00CF4E3A">
      <w:pPr>
        <w:pStyle w:val="Standard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Для фиксации должностными лицами, уполномоченными на осуществление контроля (надзора), и лицами, привлекаемыми к совершению контрольных (надзорных) действий, доказательств нарушений обязательных требований проверяющим лицом  могут использоваться фотосъемка, аудио- и видеозапись, иные способы фиксации доказательств.</w:t>
      </w:r>
    </w:p>
    <w:p w14:paraId="0CA773AC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Фотосъемка, аудио- и видеозапись, иные способы фиксации доказательств осуществляется с учетом ограничений, установленных контролируемым лицом.</w:t>
      </w:r>
    </w:p>
    <w:p w14:paraId="0F0D4084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Фотосъемка, аудио- и видеозапись, иные способы фиксации доказательств осуществляется при совершении контрольных (надзорных) действий.</w:t>
      </w:r>
    </w:p>
    <w:p w14:paraId="0A70AFD2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Полученные в ходе контрольных (надзорных) действий фотосъемка, аудио- и видеозапись, иные способы фиксации доказательств в обязательном порядке должны содержать отметку о дате, месте и времени фотосъемки аудио- и видеозаписи.</w:t>
      </w:r>
    </w:p>
    <w:p w14:paraId="2015B0AE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>Перед началом аудио- и видеозаписи должностное лицо, уполномоченное на осуществление контроля (надзора) озвучивает фамилию, имя, отчество и должност</w:t>
      </w:r>
      <w:proofErr w:type="gramStart"/>
      <w:r w:rsidRPr="00CF4E3A">
        <w:rPr>
          <w:rFonts w:ascii="Times New Roman" w:hAnsi="Times New Roman" w:cs="Times New Roman"/>
          <w:sz w:val="28"/>
          <w:szCs w:val="28"/>
        </w:rPr>
        <w:t>ь(</w:t>
      </w:r>
      <w:proofErr w:type="spellStart"/>
      <w:proofErr w:type="gramEnd"/>
      <w:r w:rsidRPr="00CF4E3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F4E3A">
        <w:rPr>
          <w:rFonts w:ascii="Times New Roman" w:hAnsi="Times New Roman" w:cs="Times New Roman"/>
          <w:sz w:val="28"/>
          <w:szCs w:val="28"/>
        </w:rPr>
        <w:t>) присутствующего(их) ответственного(</w:t>
      </w:r>
      <w:proofErr w:type="spellStart"/>
      <w:r w:rsidRPr="00CF4E3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F4E3A">
        <w:rPr>
          <w:rFonts w:ascii="Times New Roman" w:hAnsi="Times New Roman" w:cs="Times New Roman"/>
          <w:sz w:val="28"/>
          <w:szCs w:val="28"/>
        </w:rPr>
        <w:t>) лица (лиц) за ведение архива контролируемого лица, информацию о дате, месте и времени аудио- и видеозаписи.</w:t>
      </w:r>
    </w:p>
    <w:p w14:paraId="7B27CF2F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lastRenderedPageBreak/>
        <w:t>Информация о ведении фотосъемки, аудио- и видеозаписи включается в акт контрольного (надзорного) мероприятия.</w:t>
      </w:r>
    </w:p>
    <w:p w14:paraId="41444552" w14:textId="77777777" w:rsidR="00CF4E3A" w:rsidRPr="00CF4E3A" w:rsidRDefault="00CF4E3A" w:rsidP="00CF4E3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3A">
        <w:rPr>
          <w:rFonts w:ascii="Times New Roman" w:hAnsi="Times New Roman" w:cs="Times New Roman"/>
          <w:sz w:val="28"/>
          <w:szCs w:val="28"/>
        </w:rPr>
        <w:t xml:space="preserve">Фотосъемка, аудио- и видеозапись хранятся управлением в течение  трех лет </w:t>
      </w:r>
      <w:proofErr w:type="gramStart"/>
      <w:r w:rsidRPr="00CF4E3A">
        <w:rPr>
          <w:rFonts w:ascii="Times New Roman" w:hAnsi="Times New Roman" w:cs="Times New Roman"/>
          <w:sz w:val="28"/>
          <w:szCs w:val="28"/>
        </w:rPr>
        <w:t>с даты совершения</w:t>
      </w:r>
      <w:proofErr w:type="gramEnd"/>
      <w:r w:rsidRPr="00CF4E3A">
        <w:rPr>
          <w:rFonts w:ascii="Times New Roman" w:hAnsi="Times New Roman" w:cs="Times New Roman"/>
          <w:sz w:val="28"/>
          <w:szCs w:val="28"/>
        </w:rPr>
        <w:t xml:space="preserve"> контрольных (надзорных) действий.</w:t>
      </w:r>
    </w:p>
    <w:p w14:paraId="0A4938DB" w14:textId="77777777" w:rsidR="006420B1" w:rsidRDefault="00CF4E3A" w:rsidP="00CF4E3A">
      <w:pPr>
        <w:pStyle w:val="Standard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B1">
        <w:rPr>
          <w:rFonts w:ascii="Times New Roman" w:hAnsi="Times New Roman" w:cs="Times New Roman" w:hint="eastAsia"/>
          <w:sz w:val="28"/>
          <w:szCs w:val="28"/>
        </w:rPr>
        <w:t>В</w:t>
      </w:r>
      <w:r w:rsidRPr="006420B1">
        <w:rPr>
          <w:rFonts w:ascii="Times New Roman" w:hAnsi="Times New Roman" w:cs="Times New Roman"/>
          <w:sz w:val="28"/>
          <w:szCs w:val="28"/>
        </w:rPr>
        <w:t xml:space="preserve"> </w:t>
      </w:r>
      <w:r w:rsidRPr="006420B1">
        <w:rPr>
          <w:rFonts w:ascii="Times New Roman" w:hAnsi="Times New Roman" w:cs="Times New Roman" w:hint="eastAsia"/>
          <w:sz w:val="28"/>
          <w:szCs w:val="28"/>
        </w:rPr>
        <w:t>целях</w:t>
      </w:r>
      <w:r w:rsidRPr="006420B1">
        <w:rPr>
          <w:rFonts w:ascii="Times New Roman" w:hAnsi="Times New Roman" w:cs="Times New Roman"/>
          <w:sz w:val="28"/>
          <w:szCs w:val="28"/>
        </w:rPr>
        <w:t xml:space="preserve"> </w:t>
      </w:r>
      <w:r w:rsidRPr="006420B1">
        <w:rPr>
          <w:rFonts w:ascii="Times New Roman" w:hAnsi="Times New Roman" w:cs="Times New Roman" w:hint="eastAsia"/>
          <w:sz w:val="28"/>
          <w:szCs w:val="28"/>
        </w:rPr>
        <w:t>снижения</w:t>
      </w:r>
      <w:r w:rsidRPr="006420B1">
        <w:rPr>
          <w:rFonts w:ascii="Times New Roman" w:hAnsi="Times New Roman" w:cs="Times New Roman"/>
          <w:sz w:val="28"/>
          <w:szCs w:val="28"/>
        </w:rPr>
        <w:t xml:space="preserve"> </w:t>
      </w:r>
      <w:r w:rsidRPr="006420B1">
        <w:rPr>
          <w:rFonts w:ascii="Times New Roman" w:hAnsi="Times New Roman" w:cs="Times New Roman" w:hint="eastAsia"/>
          <w:sz w:val="28"/>
          <w:szCs w:val="28"/>
        </w:rPr>
        <w:t>рисков</w:t>
      </w:r>
      <w:r w:rsidRPr="006420B1">
        <w:rPr>
          <w:rFonts w:ascii="Times New Roman" w:hAnsi="Times New Roman" w:cs="Times New Roman"/>
          <w:sz w:val="28"/>
          <w:szCs w:val="28"/>
        </w:rPr>
        <w:t xml:space="preserve"> </w:t>
      </w:r>
      <w:r w:rsidRPr="006420B1">
        <w:rPr>
          <w:rFonts w:ascii="Times New Roman" w:hAnsi="Times New Roman" w:cs="Times New Roman" w:hint="eastAsia"/>
          <w:sz w:val="28"/>
          <w:szCs w:val="28"/>
        </w:rPr>
        <w:t>причинения</w:t>
      </w:r>
      <w:r w:rsidRPr="006420B1">
        <w:rPr>
          <w:rFonts w:ascii="Times New Roman" w:hAnsi="Times New Roman" w:cs="Times New Roman"/>
          <w:sz w:val="28"/>
          <w:szCs w:val="28"/>
        </w:rPr>
        <w:t xml:space="preserve"> </w:t>
      </w:r>
      <w:r w:rsidRPr="006420B1">
        <w:rPr>
          <w:rFonts w:ascii="Times New Roman" w:hAnsi="Times New Roman" w:cs="Times New Roman" w:hint="eastAsia"/>
          <w:sz w:val="28"/>
          <w:szCs w:val="28"/>
        </w:rPr>
        <w:t>вреда</w:t>
      </w:r>
      <w:r w:rsidRPr="006420B1">
        <w:rPr>
          <w:rFonts w:ascii="Times New Roman" w:hAnsi="Times New Roman" w:cs="Times New Roman"/>
          <w:sz w:val="28"/>
          <w:szCs w:val="28"/>
        </w:rPr>
        <w:t xml:space="preserve"> (ущерба) </w:t>
      </w:r>
      <w:r w:rsidRPr="006420B1">
        <w:rPr>
          <w:rFonts w:ascii="Times New Roman" w:hAnsi="Times New Roman" w:cs="Times New Roman" w:hint="eastAsia"/>
          <w:sz w:val="28"/>
          <w:szCs w:val="28"/>
        </w:rPr>
        <w:t>на</w:t>
      </w:r>
      <w:r w:rsidRPr="006420B1">
        <w:rPr>
          <w:rFonts w:ascii="Times New Roman" w:hAnsi="Times New Roman" w:cs="Times New Roman"/>
          <w:sz w:val="28"/>
          <w:szCs w:val="28"/>
        </w:rPr>
        <w:t xml:space="preserve"> </w:t>
      </w:r>
      <w:r w:rsidRPr="006420B1">
        <w:rPr>
          <w:rFonts w:ascii="Times New Roman" w:hAnsi="Times New Roman" w:cs="Times New Roman" w:hint="eastAsia"/>
          <w:sz w:val="28"/>
          <w:szCs w:val="28"/>
        </w:rPr>
        <w:t>объектах</w:t>
      </w:r>
      <w:r w:rsidRPr="006420B1">
        <w:rPr>
          <w:rFonts w:ascii="Times New Roman" w:hAnsi="Times New Roman" w:cs="Times New Roman"/>
          <w:sz w:val="28"/>
          <w:szCs w:val="28"/>
        </w:rPr>
        <w:t xml:space="preserve"> </w:t>
      </w:r>
      <w:r w:rsidRPr="006420B1">
        <w:rPr>
          <w:rFonts w:ascii="Times New Roman" w:hAnsi="Times New Roman" w:cs="Times New Roman" w:hint="eastAsia"/>
          <w:sz w:val="28"/>
          <w:szCs w:val="28"/>
        </w:rPr>
        <w:t>контроля</w:t>
      </w:r>
      <w:r w:rsidRPr="006420B1">
        <w:rPr>
          <w:rFonts w:ascii="Times New Roman" w:hAnsi="Times New Roman" w:cs="Times New Roman"/>
          <w:sz w:val="28"/>
          <w:szCs w:val="28"/>
        </w:rPr>
        <w:t xml:space="preserve"> (надзора) и оптимизации проведения контрольных (надзорных) мероприятий </w:t>
      </w:r>
      <w:r w:rsidRPr="006420B1">
        <w:rPr>
          <w:rFonts w:ascii="Times New Roman" w:hAnsi="Times New Roman" w:cs="Times New Roman" w:hint="eastAsia"/>
          <w:sz w:val="28"/>
          <w:szCs w:val="28"/>
        </w:rPr>
        <w:t xml:space="preserve">управление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</w:t>
      </w:r>
      <w:r w:rsidRPr="006420B1">
        <w:rPr>
          <w:rFonts w:ascii="Times New Roman" w:hAnsi="Times New Roman" w:cs="Times New Roman"/>
          <w:sz w:val="28"/>
          <w:szCs w:val="28"/>
        </w:rPr>
        <w:t xml:space="preserve">Форма проверочных листов утверждается распоряжением управления. </w:t>
      </w:r>
    </w:p>
    <w:p w14:paraId="210D2164" w14:textId="24BD599B" w:rsidR="006A17E5" w:rsidRPr="006420B1" w:rsidRDefault="006420B1" w:rsidP="00CF4E3A">
      <w:pPr>
        <w:pStyle w:val="Standard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B1">
        <w:rPr>
          <w:rFonts w:ascii="Times New Roman" w:hAnsi="Times New Roman" w:cs="Times New Roman"/>
          <w:sz w:val="28"/>
          <w:szCs w:val="28"/>
        </w:rPr>
        <w:t xml:space="preserve"> </w:t>
      </w:r>
      <w:r w:rsidR="00FC43A2" w:rsidRPr="005105DB">
        <w:rPr>
          <w:rFonts w:ascii="Times New Roman" w:hAnsi="Times New Roman" w:cs="Times New Roman"/>
          <w:bCs/>
          <w:iCs/>
          <w:sz w:val="28"/>
          <w:szCs w:val="28"/>
        </w:rPr>
        <w:t xml:space="preserve">Оформление результатов контрольного (надзорного) мероприятия, ознакомление с ними, направление возражений на них, принятие решений по результатам контрольных (надзорных) мероприятий, а также признание недействительными результатов контрольных (надзорных) мероприятий осуществляется в порядке, установленном </w:t>
      </w:r>
      <w:hyperlink r:id="rId12" w:history="1">
        <w:r w:rsidR="00FC43A2" w:rsidRPr="005105DB">
          <w:rPr>
            <w:rFonts w:ascii="Times New Roman" w:hAnsi="Times New Roman" w:cs="Times New Roman"/>
            <w:bCs/>
            <w:iCs/>
            <w:sz w:val="28"/>
            <w:szCs w:val="28"/>
          </w:rPr>
          <w:t>главой 16</w:t>
        </w:r>
      </w:hyperlink>
      <w:r w:rsidR="00FC43A2" w:rsidRPr="005105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43A2" w:rsidRPr="005105D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Федерального закона от 31.07.2020 № 248-ФЗ</w:t>
      </w:r>
      <w:r w:rsidR="00CF4E3A" w:rsidRPr="006420B1">
        <w:rPr>
          <w:rFonts w:ascii="Times New Roman" w:hAnsi="Times New Roman" w:cs="Times New Roman" w:hint="eastAsia"/>
          <w:sz w:val="28"/>
          <w:szCs w:val="28"/>
        </w:rPr>
        <w:t>.</w:t>
      </w:r>
    </w:p>
    <w:p w14:paraId="0FC6BCB1" w14:textId="77777777" w:rsidR="006A17E5" w:rsidRDefault="006A17E5" w:rsidP="00E6511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F3BE8CB" w14:textId="4CE7E35E" w:rsidR="00E65110" w:rsidRPr="00E65110" w:rsidRDefault="006D0286" w:rsidP="00A608AF">
      <w:pPr>
        <w:pStyle w:val="Standard"/>
        <w:numPr>
          <w:ilvl w:val="0"/>
          <w:numId w:val="20"/>
        </w:numPr>
        <w:spacing w:after="1" w:line="22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0286">
        <w:rPr>
          <w:rFonts w:ascii="Times New Roman" w:hAnsi="Times New Roman" w:cs="Times New Roman"/>
          <w:sz w:val="28"/>
          <w:szCs w:val="28"/>
        </w:rPr>
        <w:t xml:space="preserve">Обжалования решений </w:t>
      </w:r>
      <w:r w:rsidR="007A3974">
        <w:rPr>
          <w:rFonts w:ascii="Times New Roman" w:hAnsi="Times New Roman" w:cs="Times New Roman"/>
          <w:sz w:val="28"/>
          <w:szCs w:val="28"/>
        </w:rPr>
        <w:t>у</w:t>
      </w:r>
      <w:r w:rsidR="00480AC9">
        <w:rPr>
          <w:rFonts w:ascii="Times New Roman" w:hAnsi="Times New Roman" w:cs="Times New Roman"/>
          <w:sz w:val="28"/>
          <w:szCs w:val="28"/>
        </w:rPr>
        <w:t>правления</w:t>
      </w:r>
      <w:r w:rsidRPr="006D0286">
        <w:rPr>
          <w:rFonts w:ascii="Times New Roman" w:hAnsi="Times New Roman" w:cs="Times New Roman"/>
          <w:sz w:val="28"/>
          <w:szCs w:val="28"/>
        </w:rPr>
        <w:t>, а также действий (бездействия) его должностных лиц</w:t>
      </w:r>
      <w:r w:rsidR="00E65110">
        <w:rPr>
          <w:rFonts w:ascii="Times New Roman" w:hAnsi="Times New Roman" w:cs="Times New Roman"/>
          <w:sz w:val="28"/>
          <w:szCs w:val="28"/>
        </w:rPr>
        <w:t xml:space="preserve"> и </w:t>
      </w:r>
      <w:r w:rsidR="00E65110" w:rsidRPr="00E65110">
        <w:rPr>
          <w:rFonts w:ascii="Times New Roman" w:hAnsi="Times New Roman" w:cs="Times New Roman" w:hint="eastAsia"/>
          <w:sz w:val="28"/>
          <w:szCs w:val="28"/>
        </w:rPr>
        <w:t>разрешение вопросов,</w:t>
      </w:r>
    </w:p>
    <w:p w14:paraId="2C79F901" w14:textId="14475502" w:rsidR="00E65110" w:rsidRPr="006D0286" w:rsidRDefault="00E65110" w:rsidP="002641E5">
      <w:pPr>
        <w:pStyle w:val="Standard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5110">
        <w:rPr>
          <w:rFonts w:ascii="Times New Roman" w:hAnsi="Times New Roman" w:cs="Times New Roman" w:hint="eastAsia"/>
          <w:sz w:val="28"/>
          <w:szCs w:val="28"/>
        </w:rPr>
        <w:t xml:space="preserve">связанных с исполнением решений </w:t>
      </w:r>
      <w:r w:rsidR="00F43E6D">
        <w:rPr>
          <w:rFonts w:ascii="Times New Roman" w:hAnsi="Times New Roman" w:cs="Times New Roman"/>
          <w:sz w:val="28"/>
          <w:szCs w:val="28"/>
        </w:rPr>
        <w:t>управления</w:t>
      </w:r>
    </w:p>
    <w:p w14:paraId="348CA675" w14:textId="77777777" w:rsidR="00E65110" w:rsidRDefault="00E65110" w:rsidP="00E6511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DCEC6" w14:textId="0914D881" w:rsidR="00CF4E3A" w:rsidRPr="006C3B6E" w:rsidRDefault="00CF4E3A" w:rsidP="006C3B6E">
      <w:pPr>
        <w:pStyle w:val="ac"/>
        <w:widowControl/>
        <w:numPr>
          <w:ilvl w:val="1"/>
          <w:numId w:val="31"/>
        </w:numPr>
        <w:suppressAutoHyphens w:val="0"/>
        <w:adjustRightInd w:val="0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C3B6E">
        <w:rPr>
          <w:rFonts w:ascii="Times New Roman" w:hAnsi="Times New Roman" w:cs="Times New Roman"/>
          <w:sz w:val="28"/>
          <w:szCs w:val="28"/>
        </w:rPr>
        <w:t xml:space="preserve">Обжалование решений </w:t>
      </w:r>
      <w:r w:rsidR="00016B04">
        <w:rPr>
          <w:rFonts w:ascii="Times New Roman" w:hAnsi="Times New Roman" w:cs="Times New Roman"/>
          <w:sz w:val="28"/>
          <w:szCs w:val="28"/>
        </w:rPr>
        <w:t>управления</w:t>
      </w:r>
      <w:r w:rsidRPr="006C3B6E">
        <w:rPr>
          <w:rFonts w:ascii="Times New Roman" w:hAnsi="Times New Roman" w:cs="Times New Roman"/>
          <w:sz w:val="28"/>
          <w:szCs w:val="28"/>
        </w:rPr>
        <w:t xml:space="preserve">, действий (бездействия) их должностных лиц управления осуществляется в </w:t>
      </w:r>
      <w:r w:rsidR="00BE7CEC">
        <w:rPr>
          <w:rFonts w:ascii="Times New Roman" w:hAnsi="Times New Roman" w:cs="Times New Roman"/>
          <w:sz w:val="28"/>
          <w:szCs w:val="28"/>
        </w:rPr>
        <w:br/>
      </w:r>
      <w:r w:rsidRPr="006C3B6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3" w:history="1">
        <w:r w:rsidRPr="006C3B6E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6C3B6E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248-ФЗ.</w:t>
      </w:r>
    </w:p>
    <w:p w14:paraId="4052407F" w14:textId="5805C4C1" w:rsidR="00CF4E3A" w:rsidRPr="006C3B6E" w:rsidRDefault="00CF4E3A" w:rsidP="006C3B6E">
      <w:pPr>
        <w:pStyle w:val="ac"/>
        <w:widowControl/>
        <w:numPr>
          <w:ilvl w:val="1"/>
          <w:numId w:val="31"/>
        </w:numPr>
        <w:suppressAutoHyphens w:val="0"/>
        <w:adjustRightInd w:val="0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B6E"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должностных лиц управления рассматривается в досудебном порядке </w:t>
      </w:r>
      <w:r w:rsidR="006F394D">
        <w:rPr>
          <w:rFonts w:ascii="Times New Roman" w:hAnsi="Times New Roman" w:cs="Times New Roman"/>
          <w:sz w:val="28"/>
          <w:szCs w:val="28"/>
        </w:rPr>
        <w:t>руководителем</w:t>
      </w:r>
      <w:r w:rsidRPr="006C3B6E">
        <w:rPr>
          <w:rFonts w:ascii="Times New Roman" w:hAnsi="Times New Roman" w:cs="Times New Roman"/>
          <w:sz w:val="28"/>
          <w:szCs w:val="28"/>
        </w:rPr>
        <w:t xml:space="preserve"> управления (исполняющим обязанности </w:t>
      </w:r>
      <w:r w:rsidR="00E70D12">
        <w:rPr>
          <w:rFonts w:ascii="Times New Roman" w:hAnsi="Times New Roman" w:cs="Times New Roman"/>
          <w:sz w:val="28"/>
          <w:szCs w:val="28"/>
        </w:rPr>
        <w:t>руководителя</w:t>
      </w:r>
      <w:r w:rsidRPr="006C3B6E">
        <w:rPr>
          <w:rFonts w:ascii="Times New Roman" w:hAnsi="Times New Roman" w:cs="Times New Roman"/>
          <w:sz w:val="28"/>
          <w:szCs w:val="28"/>
        </w:rPr>
        <w:t xml:space="preserve"> управления, в </w:t>
      </w:r>
      <w:r w:rsidR="00224D06">
        <w:rPr>
          <w:rFonts w:ascii="Times New Roman" w:hAnsi="Times New Roman" w:cs="Times New Roman"/>
          <w:sz w:val="28"/>
          <w:szCs w:val="28"/>
        </w:rPr>
        <w:br/>
      </w:r>
      <w:r w:rsidRPr="006C3B6E">
        <w:rPr>
          <w:rFonts w:ascii="Times New Roman" w:hAnsi="Times New Roman" w:cs="Times New Roman"/>
          <w:sz w:val="28"/>
          <w:szCs w:val="28"/>
        </w:rPr>
        <w:t>случае его временного отсутствия (отпуск, командировка, временная н</w:t>
      </w:r>
      <w:r w:rsidRPr="006C3B6E">
        <w:rPr>
          <w:rFonts w:ascii="Times New Roman" w:hAnsi="Times New Roman" w:cs="Times New Roman"/>
          <w:sz w:val="28"/>
          <w:szCs w:val="28"/>
        </w:rPr>
        <w:t>е</w:t>
      </w:r>
      <w:r w:rsidRPr="006C3B6E">
        <w:rPr>
          <w:rFonts w:ascii="Times New Roman" w:hAnsi="Times New Roman" w:cs="Times New Roman"/>
          <w:sz w:val="28"/>
          <w:szCs w:val="28"/>
        </w:rPr>
        <w:t>трудоспособность).</w:t>
      </w:r>
      <w:proofErr w:type="gramEnd"/>
    </w:p>
    <w:p w14:paraId="2E811550" w14:textId="4CF7ED2F" w:rsidR="00CF4E3A" w:rsidRPr="006C3B6E" w:rsidRDefault="00CF4E3A" w:rsidP="006C3B6E">
      <w:pPr>
        <w:pStyle w:val="ac"/>
        <w:widowControl/>
        <w:numPr>
          <w:ilvl w:val="1"/>
          <w:numId w:val="31"/>
        </w:numPr>
        <w:suppressAutoHyphens w:val="0"/>
        <w:adjustRightInd w:val="0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B6E">
        <w:rPr>
          <w:rFonts w:ascii="Times New Roman" w:hAnsi="Times New Roman" w:cs="Times New Roman"/>
          <w:sz w:val="28"/>
          <w:szCs w:val="28"/>
        </w:rPr>
        <w:t xml:space="preserve">В случаях, когда для рассмотрения жалобы необходимо </w:t>
      </w:r>
      <w:r w:rsidR="00BE7CEC">
        <w:rPr>
          <w:rFonts w:ascii="Times New Roman" w:hAnsi="Times New Roman" w:cs="Times New Roman"/>
          <w:sz w:val="28"/>
          <w:szCs w:val="28"/>
        </w:rPr>
        <w:br/>
      </w:r>
      <w:r w:rsidRPr="006C3B6E">
        <w:rPr>
          <w:rFonts w:ascii="Times New Roman" w:hAnsi="Times New Roman" w:cs="Times New Roman"/>
          <w:sz w:val="28"/>
          <w:szCs w:val="28"/>
        </w:rPr>
        <w:t>истребование дополнительных документов и доказательств, срок ра</w:t>
      </w:r>
      <w:r w:rsidRPr="006C3B6E">
        <w:rPr>
          <w:rFonts w:ascii="Times New Roman" w:hAnsi="Times New Roman" w:cs="Times New Roman"/>
          <w:sz w:val="28"/>
          <w:szCs w:val="28"/>
        </w:rPr>
        <w:t>с</w:t>
      </w:r>
      <w:r w:rsidRPr="006C3B6E">
        <w:rPr>
          <w:rFonts w:ascii="Times New Roman" w:hAnsi="Times New Roman" w:cs="Times New Roman"/>
          <w:sz w:val="28"/>
          <w:szCs w:val="28"/>
        </w:rPr>
        <w:t xml:space="preserve">смотрения жалобы, предусмотренный </w:t>
      </w:r>
      <w:hyperlink r:id="rId14" w:history="1">
        <w:r w:rsidRPr="006C3B6E">
          <w:rPr>
            <w:rFonts w:ascii="Times New Roman" w:hAnsi="Times New Roman" w:cs="Times New Roman"/>
            <w:sz w:val="28"/>
            <w:szCs w:val="28"/>
          </w:rPr>
          <w:t>частью 2 статьи 43</w:t>
        </w:r>
      </w:hyperlink>
      <w:r w:rsidRPr="006C3B6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224D06">
        <w:rPr>
          <w:rFonts w:ascii="Times New Roman" w:hAnsi="Times New Roman" w:cs="Times New Roman"/>
          <w:sz w:val="28"/>
          <w:szCs w:val="28"/>
        </w:rPr>
        <w:br/>
      </w:r>
      <w:r w:rsidRPr="006C3B6E">
        <w:rPr>
          <w:rFonts w:ascii="Times New Roman" w:hAnsi="Times New Roman" w:cs="Times New Roman"/>
          <w:sz w:val="28"/>
          <w:szCs w:val="28"/>
        </w:rPr>
        <w:t xml:space="preserve">от 31.07.2020 № 248-ФЗ, может быть продлен не более чем на </w:t>
      </w:r>
      <w:r w:rsidR="00224D06">
        <w:rPr>
          <w:rFonts w:ascii="Times New Roman" w:hAnsi="Times New Roman" w:cs="Times New Roman"/>
          <w:sz w:val="28"/>
          <w:szCs w:val="28"/>
        </w:rPr>
        <w:br/>
      </w:r>
      <w:r w:rsidRPr="006C3B6E">
        <w:rPr>
          <w:rFonts w:ascii="Times New Roman" w:hAnsi="Times New Roman" w:cs="Times New Roman"/>
          <w:sz w:val="28"/>
          <w:szCs w:val="28"/>
        </w:rPr>
        <w:t>двадцать рабочих дней.</w:t>
      </w:r>
      <w:proofErr w:type="gramEnd"/>
    </w:p>
    <w:p w14:paraId="291B7B5A" w14:textId="77777777" w:rsidR="00CF4E3A" w:rsidRPr="006C3B6E" w:rsidRDefault="00CF4E3A" w:rsidP="006C3B6E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B6E">
        <w:rPr>
          <w:rFonts w:ascii="Times New Roman" w:eastAsia="Times New Roman" w:hAnsi="Times New Roman" w:cs="Times New Roman"/>
          <w:sz w:val="28"/>
          <w:szCs w:val="28"/>
        </w:rPr>
        <w:t>Информация о продлении срока рассмотрения жалобы направляется контролируемому лицу не позднее двух рабочих дней, следующих за днем принятия решения о продлении срока рассмотрения жалобы, способом, позволяющим подтвердить факт и дату направления информации.</w:t>
      </w:r>
    </w:p>
    <w:p w14:paraId="1E57E4A5" w14:textId="14D5D5CF" w:rsidR="00CF4E3A" w:rsidRPr="00AF1B19" w:rsidRDefault="00CF4E3A" w:rsidP="006C3B6E">
      <w:pPr>
        <w:pStyle w:val="ac"/>
        <w:widowControl/>
        <w:numPr>
          <w:ilvl w:val="1"/>
          <w:numId w:val="31"/>
        </w:numPr>
        <w:suppressAutoHyphens w:val="0"/>
        <w:adjustRightInd w:val="0"/>
        <w:ind w:left="0" w:firstLine="709"/>
        <w:contextualSpacing/>
        <w:jc w:val="both"/>
        <w:textAlignment w:val="auto"/>
        <w:rPr>
          <w:rFonts w:ascii="Times New Roman" w:hAnsi="Times New Roman" w:cs="Times New Roman"/>
          <w:b/>
          <w:i/>
          <w:sz w:val="27"/>
          <w:szCs w:val="27"/>
        </w:rPr>
      </w:pPr>
      <w:r w:rsidRPr="006C3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6E">
        <w:rPr>
          <w:rFonts w:ascii="Times New Roman" w:hAnsi="Times New Roman" w:cs="Times New Roman"/>
          <w:sz w:val="28"/>
          <w:szCs w:val="28"/>
        </w:rPr>
        <w:t xml:space="preserve">Разрешение вопросов, связанных с исполнением решений, указанных в </w:t>
      </w:r>
      <w:hyperlink r:id="rId15" w:history="1">
        <w:r w:rsidRPr="006C3B6E">
          <w:rPr>
            <w:rFonts w:ascii="Times New Roman" w:hAnsi="Times New Roman" w:cs="Times New Roman"/>
            <w:sz w:val="28"/>
            <w:szCs w:val="28"/>
          </w:rPr>
          <w:t>части 1 статьи 94</w:t>
        </w:r>
      </w:hyperlink>
      <w:r w:rsidRPr="006C3B6E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224D06">
        <w:rPr>
          <w:rFonts w:ascii="Times New Roman" w:hAnsi="Times New Roman" w:cs="Times New Roman"/>
          <w:sz w:val="28"/>
          <w:szCs w:val="28"/>
        </w:rPr>
        <w:br/>
      </w:r>
      <w:r w:rsidRPr="006C3B6E">
        <w:rPr>
          <w:rFonts w:ascii="Times New Roman" w:hAnsi="Times New Roman" w:cs="Times New Roman"/>
          <w:sz w:val="28"/>
          <w:szCs w:val="28"/>
        </w:rPr>
        <w:t xml:space="preserve">№ 248-ФЗ, рассматривает </w:t>
      </w:r>
      <w:r w:rsidR="00DA130C">
        <w:rPr>
          <w:rFonts w:ascii="Times New Roman" w:hAnsi="Times New Roman" w:cs="Times New Roman"/>
          <w:sz w:val="28"/>
          <w:szCs w:val="28"/>
        </w:rPr>
        <w:t>руководитель</w:t>
      </w:r>
      <w:r w:rsidRPr="006C3B6E">
        <w:rPr>
          <w:rFonts w:ascii="Times New Roman" w:hAnsi="Times New Roman" w:cs="Times New Roman"/>
          <w:sz w:val="28"/>
          <w:szCs w:val="28"/>
        </w:rPr>
        <w:t xml:space="preserve"> управления (исполняющий </w:t>
      </w:r>
      <w:r w:rsidR="00224D06">
        <w:rPr>
          <w:rFonts w:ascii="Times New Roman" w:hAnsi="Times New Roman" w:cs="Times New Roman"/>
          <w:sz w:val="28"/>
          <w:szCs w:val="28"/>
        </w:rPr>
        <w:br/>
      </w:r>
      <w:r w:rsidRPr="006C3B6E">
        <w:rPr>
          <w:rFonts w:ascii="Times New Roman" w:hAnsi="Times New Roman" w:cs="Times New Roman"/>
          <w:sz w:val="28"/>
          <w:szCs w:val="28"/>
        </w:rPr>
        <w:lastRenderedPageBreak/>
        <w:t>обязанности начальника управления в случае его временного отсутствия (отпуск, командировка, временная нетрудоспособность).</w:t>
      </w:r>
      <w:proofErr w:type="gramEnd"/>
    </w:p>
    <w:p w14:paraId="2B1431DE" w14:textId="38B4BDB0" w:rsidR="00124477" w:rsidRPr="00184C22" w:rsidRDefault="00124477" w:rsidP="00E6511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9CA5F" w14:textId="77777777" w:rsidR="005D6A9F" w:rsidRPr="00B97A15" w:rsidRDefault="005D6A9F" w:rsidP="00B97A15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AC9678" w14:textId="77777777" w:rsidR="001D280C" w:rsidRDefault="001D280C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D280C" w:rsidSect="002446CE">
          <w:headerReference w:type="default" r:id="rId16"/>
          <w:pgSz w:w="11906" w:h="16838"/>
          <w:pgMar w:top="1134" w:right="1418" w:bottom="1134" w:left="1701" w:header="709" w:footer="720" w:gutter="0"/>
          <w:cols w:space="720"/>
          <w:titlePg/>
          <w:docGrid w:linePitch="326"/>
        </w:sect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100"/>
      </w:tblGrid>
      <w:tr w:rsidR="00303480" w14:paraId="14C79854" w14:textId="77777777" w:rsidTr="00303480"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CC40" w14:textId="77777777" w:rsidR="00303480" w:rsidRDefault="00303480" w:rsidP="00A5185A">
            <w:pPr>
              <w:pStyle w:val="TableContents"/>
              <w:jc w:val="both"/>
            </w:pPr>
            <w:bookmarkStart w:id="10" w:name="Par20"/>
            <w:bookmarkStart w:id="11" w:name="Par6"/>
          </w:p>
        </w:tc>
        <w:tc>
          <w:tcPr>
            <w:tcW w:w="6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77B9" w14:textId="77777777" w:rsidR="00303480" w:rsidRDefault="00303480" w:rsidP="00303480">
            <w:pPr>
              <w:pStyle w:val="Standard"/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6E246" w14:textId="77777777" w:rsidR="00303480" w:rsidRDefault="00303480" w:rsidP="00303480">
            <w:pPr>
              <w:pStyle w:val="Standard"/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B4259" w14:textId="60A93990" w:rsidR="00303480" w:rsidRDefault="00303480" w:rsidP="00303480">
            <w:pPr>
              <w:pStyle w:val="Standard"/>
              <w:spacing w:after="1" w:line="22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8E10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639B3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</w:t>
            </w:r>
            <w:r w:rsidRPr="006639B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государственном контроле (надзоре)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3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соблюдением законодательства  </w:t>
            </w:r>
          </w:p>
          <w:p w14:paraId="6BED1AE2" w14:textId="0AF77358" w:rsidR="00303480" w:rsidRPr="006639B3" w:rsidRDefault="00303480" w:rsidP="00303480">
            <w:pPr>
              <w:pStyle w:val="Standard"/>
              <w:spacing w:after="1" w:line="22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архивном деле </w:t>
            </w:r>
            <w:r w:rsidR="006D0737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</w:t>
            </w:r>
            <w:r w:rsidR="006D073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63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Ленинградской области</w:t>
            </w:r>
          </w:p>
          <w:p w14:paraId="063AB1E7" w14:textId="022D460B" w:rsidR="00303480" w:rsidRDefault="00303480" w:rsidP="00303480">
            <w:pPr>
              <w:pStyle w:val="ConsPlusNormal"/>
              <w:ind w:left="-1012" w:firstLine="1012"/>
              <w:jc w:val="right"/>
            </w:pPr>
            <w:r>
              <w:t xml:space="preserve"> </w:t>
            </w:r>
          </w:p>
        </w:tc>
      </w:tr>
    </w:tbl>
    <w:p w14:paraId="36F654ED" w14:textId="77777777" w:rsidR="00303480" w:rsidRDefault="00303480" w:rsidP="00303480">
      <w:pPr>
        <w:pStyle w:val="Standard"/>
        <w:jc w:val="center"/>
        <w:rPr>
          <w:rFonts w:ascii="Arial" w:hAnsi="Arial" w:cs="Times New Roman"/>
          <w:b/>
          <w:bCs/>
          <w:sz w:val="26"/>
          <w:szCs w:val="26"/>
        </w:rPr>
      </w:pPr>
    </w:p>
    <w:p w14:paraId="2324E7EF" w14:textId="77777777" w:rsidR="00303480" w:rsidRDefault="00303480" w:rsidP="00303480">
      <w:pPr>
        <w:pStyle w:val="Standard"/>
        <w:jc w:val="center"/>
        <w:rPr>
          <w:rFonts w:ascii="Arial" w:hAnsi="Arial" w:cs="Times New Roman"/>
          <w:b/>
          <w:bCs/>
          <w:sz w:val="26"/>
          <w:szCs w:val="26"/>
        </w:rPr>
      </w:pPr>
    </w:p>
    <w:p w14:paraId="4893FA08" w14:textId="77777777" w:rsidR="00303480" w:rsidRPr="00303480" w:rsidRDefault="00303480" w:rsidP="0030348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80">
        <w:rPr>
          <w:rFonts w:ascii="Times New Roman" w:hAnsi="Times New Roman" w:cs="Times New Roman"/>
          <w:b/>
          <w:bCs/>
          <w:sz w:val="28"/>
          <w:szCs w:val="28"/>
        </w:rPr>
        <w:t>Перечень объектов, которые используются</w:t>
      </w:r>
    </w:p>
    <w:p w14:paraId="6FEBDB25" w14:textId="77777777" w:rsidR="00303480" w:rsidRPr="00303480" w:rsidRDefault="00303480" w:rsidP="0030348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80">
        <w:rPr>
          <w:rFonts w:ascii="Times New Roman" w:hAnsi="Times New Roman" w:cs="Times New Roman"/>
          <w:b/>
          <w:bCs/>
          <w:sz w:val="28"/>
          <w:szCs w:val="28"/>
        </w:rPr>
        <w:t>контролируемыми лицами при хранении, комплектовании,</w:t>
      </w:r>
    </w:p>
    <w:p w14:paraId="46431D44" w14:textId="77777777" w:rsidR="00303480" w:rsidRPr="00303480" w:rsidRDefault="00303480" w:rsidP="0030348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03480">
        <w:rPr>
          <w:rFonts w:ascii="Times New Roman" w:hAnsi="Times New Roman" w:cs="Times New Roman"/>
          <w:b/>
          <w:bCs/>
          <w:sz w:val="28"/>
          <w:szCs w:val="28"/>
        </w:rPr>
        <w:t>учете</w:t>
      </w:r>
      <w:proofErr w:type="gramEnd"/>
      <w:r w:rsidRPr="00303480">
        <w:rPr>
          <w:rFonts w:ascii="Times New Roman" w:hAnsi="Times New Roman" w:cs="Times New Roman"/>
          <w:b/>
          <w:bCs/>
          <w:sz w:val="28"/>
          <w:szCs w:val="28"/>
        </w:rPr>
        <w:t xml:space="preserve"> и использовании документов Архивного фонда</w:t>
      </w:r>
    </w:p>
    <w:p w14:paraId="17C6993D" w14:textId="297012DF" w:rsidR="00303480" w:rsidRPr="00303480" w:rsidRDefault="00303480" w:rsidP="0030348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80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и других архивных документов,</w:t>
      </w:r>
    </w:p>
    <w:p w14:paraId="38F18357" w14:textId="4B90B766" w:rsidR="00303480" w:rsidRPr="00303480" w:rsidRDefault="00303480" w:rsidP="0030348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80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303480">
        <w:rPr>
          <w:rFonts w:ascii="Times New Roman" w:hAnsi="Times New Roman" w:cs="Times New Roman"/>
          <w:b/>
          <w:bCs/>
          <w:sz w:val="28"/>
          <w:szCs w:val="28"/>
        </w:rPr>
        <w:t>которым</w:t>
      </w:r>
      <w:proofErr w:type="gramEnd"/>
      <w:r w:rsidRPr="00303480">
        <w:rPr>
          <w:rFonts w:ascii="Times New Roman" w:hAnsi="Times New Roman" w:cs="Times New Roman"/>
          <w:b/>
          <w:bCs/>
          <w:sz w:val="28"/>
          <w:szCs w:val="28"/>
        </w:rPr>
        <w:t xml:space="preserve"> предъявляются обязательные требования</w:t>
      </w:r>
    </w:p>
    <w:p w14:paraId="244873B4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B84BB" w14:textId="6D2C5081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1. Для архива, музея, библиотеки:</w:t>
      </w:r>
    </w:p>
    <w:p w14:paraId="256FA039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-архивохранилищ</w:t>
      </w:r>
      <w:r w:rsidRPr="00303480">
        <w:rPr>
          <w:rFonts w:ascii="Times New Roman" w:eastAsia="NSimSun" w:hAnsi="Times New Roman" w:cs="Times New Roman"/>
          <w:sz w:val="28"/>
          <w:szCs w:val="28"/>
          <w:lang w:bidi="hi-IN"/>
        </w:rPr>
        <w:t>е</w:t>
      </w:r>
      <w:r w:rsidRPr="00303480">
        <w:rPr>
          <w:rFonts w:ascii="Times New Roman" w:hAnsi="Times New Roman" w:cs="Times New Roman"/>
          <w:sz w:val="28"/>
          <w:szCs w:val="28"/>
        </w:rPr>
        <w:t>;</w:t>
      </w:r>
    </w:p>
    <w:p w14:paraId="46627D94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-стеллажи, сейфы, шкафы;</w:t>
      </w:r>
    </w:p>
    <w:p w14:paraId="4B786C8F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-средства охранной сигнализации;</w:t>
      </w:r>
    </w:p>
    <w:p w14:paraId="65E982F6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-номенклатура дел;</w:t>
      </w:r>
    </w:p>
    <w:p w14:paraId="4A520F7A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-архивные справки; архивные выписки; архивные копии;</w:t>
      </w:r>
    </w:p>
    <w:p w14:paraId="49289BAE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 xml:space="preserve">-инструкция о </w:t>
      </w:r>
      <w:proofErr w:type="gramStart"/>
      <w:r w:rsidRPr="00303480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  <w:r w:rsidRPr="003034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режимах;</w:t>
      </w:r>
    </w:p>
    <w:p w14:paraId="35E92C51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-журнал регистрации ключей от помещений архива;</w:t>
      </w:r>
    </w:p>
    <w:p w14:paraId="4D55EB8D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-положение об архиве организации;</w:t>
      </w:r>
    </w:p>
    <w:p w14:paraId="743A6F0A" w14:textId="5EC04C18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-положение об экспертной комиссии;</w:t>
      </w:r>
    </w:p>
    <w:p w14:paraId="00C2C547" w14:textId="58195435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-единица хранения документов Архивного фонда;</w:t>
      </w:r>
    </w:p>
    <w:p w14:paraId="4B16E4F9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-единица хранения документов по личному составу;</w:t>
      </w:r>
    </w:p>
    <w:p w14:paraId="485AF66E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-единица учета;</w:t>
      </w:r>
    </w:p>
    <w:p w14:paraId="64ACB453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-паспорт архива;</w:t>
      </w:r>
    </w:p>
    <w:p w14:paraId="508EB03D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-паспорт архивохранилища (произвольной формы);</w:t>
      </w:r>
    </w:p>
    <w:p w14:paraId="0D0BF712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17" w:history="1">
        <w:r w:rsidRPr="00303480">
          <w:rPr>
            <w:rFonts w:ascii="Times New Roman" w:hAnsi="Times New Roman" w:cs="Times New Roman"/>
            <w:color w:val="0E0D0D"/>
            <w:sz w:val="28"/>
            <w:szCs w:val="28"/>
          </w:rPr>
          <w:t>дело фонда</w:t>
        </w:r>
      </w:hyperlink>
      <w:r w:rsidRPr="00303480">
        <w:rPr>
          <w:rStyle w:val="Internetlink"/>
          <w:rFonts w:ascii="Times New Roman" w:hAnsi="Times New Roman" w:cs="Times New Roman"/>
          <w:color w:val="0E0D0D"/>
          <w:sz w:val="28"/>
          <w:szCs w:val="28"/>
        </w:rPr>
        <w:t>;</w:t>
      </w:r>
    </w:p>
    <w:p w14:paraId="1F121807" w14:textId="77777777" w:rsidR="00303480" w:rsidRPr="000E17A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Style w:val="Internetlink"/>
          <w:rFonts w:ascii="Times New Roman" w:hAnsi="Times New Roman" w:cs="Times New Roman"/>
          <w:color w:val="0E0D0D"/>
          <w:sz w:val="28"/>
          <w:szCs w:val="28"/>
        </w:rPr>
        <w:tab/>
      </w:r>
      <w:r w:rsidRPr="000E17A0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>-лист-заверитель дела;</w:t>
      </w:r>
    </w:p>
    <w:p w14:paraId="143077A6" w14:textId="77777777" w:rsidR="00303480" w:rsidRPr="000E17A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A0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единиц хранения научно-технической документации (дале</w:t>
      </w:r>
      <w:proofErr w:type="gramStart"/>
      <w:r w:rsidRPr="000E17A0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>е-</w:t>
      </w:r>
      <w:proofErr w:type="gramEnd"/>
      <w:r w:rsidRPr="000E17A0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 xml:space="preserve"> НТД);</w:t>
      </w:r>
    </w:p>
    <w:p w14:paraId="226ACA23" w14:textId="77777777" w:rsidR="00303480" w:rsidRPr="000E17A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A0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18" w:history="1">
        <w:r w:rsidRPr="000E17A0">
          <w:rPr>
            <w:rFonts w:ascii="Times New Roman" w:hAnsi="Times New Roman" w:cs="Times New Roman"/>
            <w:color w:val="0E0D0D"/>
            <w:sz w:val="28"/>
            <w:szCs w:val="28"/>
          </w:rPr>
          <w:t>внутренняя опись</w:t>
        </w:r>
      </w:hyperlink>
      <w:r w:rsidRPr="000E17A0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 xml:space="preserve"> документов единицы хранения НТД;</w:t>
      </w:r>
    </w:p>
    <w:p w14:paraId="75D96858" w14:textId="77777777" w:rsidR="00303480" w:rsidRPr="000E17A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A0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кинодокументов;</w:t>
      </w:r>
    </w:p>
    <w:p w14:paraId="3084EAAF" w14:textId="77777777" w:rsidR="00303480" w:rsidRPr="000E17A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A0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фотодокументов;</w:t>
      </w:r>
    </w:p>
    <w:p w14:paraId="762C1902" w14:textId="77777777" w:rsidR="00303480" w:rsidRPr="000E17A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A0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фотоальбомов;</w:t>
      </w:r>
    </w:p>
    <w:p w14:paraId="14C84EFA" w14:textId="77777777" w:rsidR="00303480" w:rsidRPr="000E17A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A0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видеодокументов;</w:t>
      </w:r>
    </w:p>
    <w:p w14:paraId="638A7A00" w14:textId="77777777" w:rsidR="00303480" w:rsidRPr="000E17A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A0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19" w:history="1">
        <w:r w:rsidRPr="000E17A0">
          <w:rPr>
            <w:rFonts w:ascii="Times New Roman" w:hAnsi="Times New Roman" w:cs="Times New Roman"/>
            <w:color w:val="0E0D0D"/>
            <w:sz w:val="28"/>
            <w:szCs w:val="28"/>
          </w:rPr>
          <w:t>лист</w:t>
        </w:r>
      </w:hyperlink>
      <w:r w:rsidRPr="000E17A0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 xml:space="preserve"> учета аудиовизуальных документов;</w:t>
      </w:r>
    </w:p>
    <w:p w14:paraId="52774025" w14:textId="77777777" w:rsidR="00303480" w:rsidRPr="000E17A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A0">
        <w:rPr>
          <w:rStyle w:val="Internetlink"/>
          <w:rFonts w:ascii="Times New Roman" w:hAnsi="Times New Roman" w:cs="Times New Roman"/>
          <w:color w:val="0E0D0D"/>
          <w:sz w:val="28"/>
          <w:szCs w:val="28"/>
          <w:u w:val="none"/>
        </w:rPr>
        <w:tab/>
        <w:t>-опись электронных дел, документов;</w:t>
      </w:r>
    </w:p>
    <w:p w14:paraId="43E4A5BB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20" w:history="1">
        <w:r w:rsidRPr="00303480">
          <w:rPr>
            <w:rFonts w:ascii="Times New Roman" w:hAnsi="Times New Roman" w:cs="Times New Roman"/>
            <w:color w:val="0E0D0D"/>
            <w:sz w:val="28"/>
            <w:szCs w:val="28"/>
          </w:rPr>
          <w:t>лист</w:t>
        </w:r>
      </w:hyperlink>
      <w:r w:rsidRPr="00303480">
        <w:rPr>
          <w:rFonts w:ascii="Times New Roman" w:hAnsi="Times New Roman" w:cs="Times New Roman"/>
          <w:color w:val="0E0D0D"/>
          <w:sz w:val="28"/>
          <w:szCs w:val="28"/>
        </w:rPr>
        <w:t xml:space="preserve"> учета и описания уникального документа;</w:t>
      </w:r>
    </w:p>
    <w:p w14:paraId="35B6CC0E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21" w:history="1">
        <w:r w:rsidRPr="00303480">
          <w:rPr>
            <w:rFonts w:ascii="Times New Roman" w:hAnsi="Times New Roman" w:cs="Times New Roman"/>
            <w:color w:val="0E0D0D"/>
            <w:sz w:val="28"/>
            <w:szCs w:val="28"/>
          </w:rPr>
          <w:t>внутренняя опись</w:t>
        </w:r>
      </w:hyperlink>
      <w:r w:rsidRPr="00303480">
        <w:rPr>
          <w:rStyle w:val="Internetlink"/>
          <w:rFonts w:ascii="Times New Roman" w:hAnsi="Times New Roman" w:cs="Times New Roman"/>
          <w:color w:val="0E0D0D"/>
          <w:sz w:val="28"/>
          <w:szCs w:val="28"/>
        </w:rPr>
        <w:t xml:space="preserve"> документов дела;</w:t>
      </w:r>
    </w:p>
    <w:p w14:paraId="40BEF5C0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color w:val="0E0D0D"/>
          <w:sz w:val="28"/>
          <w:szCs w:val="28"/>
        </w:rPr>
        <w:lastRenderedPageBreak/>
        <w:tab/>
        <w:t>-</w:t>
      </w:r>
      <w:hyperlink r:id="rId22" w:history="1">
        <w:r w:rsidRPr="00303480">
          <w:rPr>
            <w:rFonts w:ascii="Times New Roman" w:hAnsi="Times New Roman" w:cs="Times New Roman"/>
            <w:color w:val="0E0D0D"/>
            <w:sz w:val="28"/>
            <w:szCs w:val="28"/>
          </w:rPr>
          <w:t>список</w:t>
        </w:r>
      </w:hyperlink>
      <w:r w:rsidRPr="00303480">
        <w:rPr>
          <w:rFonts w:ascii="Times New Roman" w:hAnsi="Times New Roman" w:cs="Times New Roman"/>
          <w:color w:val="0E0D0D"/>
          <w:sz w:val="28"/>
          <w:szCs w:val="28"/>
        </w:rPr>
        <w:t xml:space="preserve"> фондов, содержащих особо ценные документы;</w:t>
      </w:r>
    </w:p>
    <w:p w14:paraId="78E69738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23" w:history="1">
        <w:r w:rsidRPr="00303480">
          <w:rPr>
            <w:rFonts w:ascii="Times New Roman" w:hAnsi="Times New Roman" w:cs="Times New Roman"/>
            <w:color w:val="0E0D0D"/>
            <w:sz w:val="28"/>
            <w:szCs w:val="28"/>
          </w:rPr>
          <w:t>опись</w:t>
        </w:r>
      </w:hyperlink>
      <w:r w:rsidRPr="00303480">
        <w:rPr>
          <w:rFonts w:ascii="Times New Roman" w:hAnsi="Times New Roman" w:cs="Times New Roman"/>
          <w:color w:val="0E0D0D"/>
          <w:sz w:val="28"/>
          <w:szCs w:val="28"/>
        </w:rPr>
        <w:t xml:space="preserve"> особо ценных дел, документов;</w:t>
      </w:r>
    </w:p>
    <w:p w14:paraId="414442B1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color w:val="0E0D0D"/>
          <w:sz w:val="28"/>
          <w:szCs w:val="28"/>
        </w:rPr>
        <w:tab/>
        <w:t>-</w:t>
      </w:r>
      <w:hyperlink r:id="rId24" w:history="1">
        <w:r w:rsidRPr="00303480">
          <w:rPr>
            <w:rFonts w:ascii="Times New Roman" w:hAnsi="Times New Roman" w:cs="Times New Roman"/>
            <w:color w:val="0E0D0D"/>
            <w:sz w:val="28"/>
            <w:szCs w:val="28"/>
          </w:rPr>
          <w:t>реестр</w:t>
        </w:r>
      </w:hyperlink>
      <w:r w:rsidRPr="00303480">
        <w:rPr>
          <w:rFonts w:ascii="Times New Roman" w:hAnsi="Times New Roman" w:cs="Times New Roman"/>
          <w:color w:val="0E0D0D"/>
          <w:sz w:val="28"/>
          <w:szCs w:val="28"/>
        </w:rPr>
        <w:t xml:space="preserve"> </w:t>
      </w:r>
      <w:r w:rsidRPr="00303480">
        <w:rPr>
          <w:rFonts w:ascii="Times New Roman" w:hAnsi="Times New Roman" w:cs="Times New Roman"/>
          <w:sz w:val="28"/>
          <w:szCs w:val="28"/>
        </w:rPr>
        <w:t>описей особо ценных дел, документов;</w:t>
      </w:r>
    </w:p>
    <w:p w14:paraId="72BF6A2C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-опись страхового фонда на микрофишах;</w:t>
      </w:r>
    </w:p>
    <w:p w14:paraId="34590D13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-опись страхового фонда на рулонной пленке;</w:t>
      </w:r>
    </w:p>
    <w:p w14:paraId="57576BBE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-регистрационные журналы температурно-влажностного режима;</w:t>
      </w:r>
    </w:p>
    <w:p w14:paraId="4FCD29B2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-первичные средства хранения документов;</w:t>
      </w:r>
    </w:p>
    <w:p w14:paraId="0CC56B0F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-цикличность проверки наличия;</w:t>
      </w:r>
    </w:p>
    <w:p w14:paraId="0CA8C651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-книга учета поступлений страхового фонда и фонда пользования на микрофишах;</w:t>
      </w:r>
    </w:p>
    <w:p w14:paraId="41CCB6D1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-книга учета поступлений страхового фонда и фонда пользования на рулонной пленке;</w:t>
      </w:r>
    </w:p>
    <w:p w14:paraId="658E3BE7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-книга учета носителей электронного фонда пользования;</w:t>
      </w:r>
    </w:p>
    <w:p w14:paraId="1C9CEDCE" w14:textId="77777777" w:rsidR="00303480" w:rsidRPr="00303480" w:rsidRDefault="00303480" w:rsidP="00303480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-книги выдачи документов из архивохранилищ;</w:t>
      </w:r>
    </w:p>
    <w:p w14:paraId="4B5BA5FE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-списки организаций - источников комплектования;</w:t>
      </w:r>
    </w:p>
    <w:p w14:paraId="15FBD6EB" w14:textId="77777777" w:rsidR="00303480" w:rsidRPr="00303480" w:rsidRDefault="00303480" w:rsidP="00303480">
      <w:pPr>
        <w:pStyle w:val="ab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-наблюдательные дела организаций – источников комплектования архива;</w:t>
      </w:r>
    </w:p>
    <w:p w14:paraId="7970C072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-книга учета поступления документов;</w:t>
      </w:r>
    </w:p>
    <w:p w14:paraId="7593D5C3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-список фондов;</w:t>
      </w:r>
    </w:p>
    <w:p w14:paraId="437C9FE3" w14:textId="77777777" w:rsidR="00303480" w:rsidRPr="00303480" w:rsidRDefault="00303480" w:rsidP="00303480">
      <w:pPr>
        <w:pStyle w:val="ConsPlusNormal"/>
        <w:suppressAutoHyphens w:val="0"/>
        <w:ind w:firstLine="434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-лист фонда;</w:t>
      </w:r>
    </w:p>
    <w:p w14:paraId="1F0E9FA8" w14:textId="329297D2" w:rsidR="00303480" w:rsidRPr="00303480" w:rsidRDefault="00303480" w:rsidP="00303480">
      <w:pPr>
        <w:pStyle w:val="ConsPlusNormal"/>
        <w:suppressAutoHyphens w:val="0"/>
        <w:ind w:firstLine="434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-опис</w:t>
      </w:r>
      <w:r w:rsidRPr="00303480">
        <w:rPr>
          <w:rFonts w:ascii="Times New Roman" w:eastAsia="Arial" w:hAnsi="Times New Roman" w:cs="Times New Roman"/>
          <w:sz w:val="28"/>
          <w:szCs w:val="28"/>
        </w:rPr>
        <w:t>и</w:t>
      </w:r>
      <w:r w:rsidRPr="00303480">
        <w:rPr>
          <w:rFonts w:ascii="Times New Roman" w:hAnsi="Times New Roman" w:cs="Times New Roman"/>
          <w:sz w:val="28"/>
          <w:szCs w:val="28"/>
        </w:rPr>
        <w:t xml:space="preserve"> дел, документов постоянного хранения и по личному сост</w:t>
      </w:r>
      <w:r w:rsidRPr="00303480">
        <w:rPr>
          <w:rFonts w:ascii="Times New Roman" w:hAnsi="Times New Roman" w:cs="Times New Roman"/>
          <w:sz w:val="28"/>
          <w:szCs w:val="28"/>
        </w:rPr>
        <w:t>а</w:t>
      </w:r>
      <w:r w:rsidRPr="00303480">
        <w:rPr>
          <w:rFonts w:ascii="Times New Roman" w:hAnsi="Times New Roman" w:cs="Times New Roman"/>
          <w:sz w:val="28"/>
          <w:szCs w:val="28"/>
        </w:rPr>
        <w:t xml:space="preserve">ву, утвержденные (согласованные) </w:t>
      </w:r>
      <w:r w:rsidR="009E48A8">
        <w:rPr>
          <w:rFonts w:ascii="Times New Roman" w:hAnsi="Times New Roman" w:cs="Times New Roman"/>
          <w:sz w:val="28"/>
          <w:szCs w:val="28"/>
        </w:rPr>
        <w:t>ЦЭПМК управления</w:t>
      </w:r>
      <w:r w:rsidRPr="00303480">
        <w:rPr>
          <w:rFonts w:ascii="Times New Roman" w:hAnsi="Times New Roman" w:cs="Times New Roman"/>
          <w:sz w:val="28"/>
          <w:szCs w:val="28"/>
        </w:rPr>
        <w:t>;</w:t>
      </w:r>
    </w:p>
    <w:p w14:paraId="0F0FC1DB" w14:textId="77777777" w:rsidR="00303480" w:rsidRPr="00303480" w:rsidRDefault="00303480" w:rsidP="00303480">
      <w:pPr>
        <w:pStyle w:val="ConsPlusNormal"/>
        <w:widowControl w:val="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-реестр описей;</w:t>
      </w:r>
    </w:p>
    <w:p w14:paraId="6A8CAF85" w14:textId="77777777" w:rsidR="00303480" w:rsidRPr="00303480" w:rsidRDefault="00303480" w:rsidP="00303480">
      <w:pPr>
        <w:pStyle w:val="ab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постеллажные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пофондовые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топографические указатели;</w:t>
      </w:r>
    </w:p>
    <w:p w14:paraId="32366DAA" w14:textId="77777777" w:rsidR="00303480" w:rsidRPr="00303480" w:rsidRDefault="00303480" w:rsidP="00303480">
      <w:pPr>
        <w:pStyle w:val="ab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о технических ошибках в учетных документах;</w:t>
      </w:r>
    </w:p>
    <w:p w14:paraId="6D19DF42" w14:textId="77777777" w:rsidR="00303480" w:rsidRPr="00303480" w:rsidRDefault="00303480" w:rsidP="00303480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об обнаружении документов (не относящихся к данному фонду, архиву, неучтенных);</w:t>
      </w:r>
    </w:p>
    <w:p w14:paraId="1496D247" w14:textId="77777777" w:rsidR="00303480" w:rsidRPr="00303480" w:rsidRDefault="00303480" w:rsidP="00303480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об утрате документов;</w:t>
      </w:r>
    </w:p>
    <w:p w14:paraId="790DA576" w14:textId="77777777" w:rsidR="00303480" w:rsidRPr="00303480" w:rsidRDefault="00303480" w:rsidP="00303480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приема-передачи архивных документов на хранение;</w:t>
      </w:r>
    </w:p>
    <w:p w14:paraId="1B919E80" w14:textId="77777777" w:rsidR="00303480" w:rsidRPr="00303480" w:rsidRDefault="00303480" w:rsidP="00303480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о выделении к уничтожению архивных документов, не по</w:t>
      </w:r>
      <w:r w:rsidRPr="00303480">
        <w:rPr>
          <w:rFonts w:ascii="Times New Roman" w:hAnsi="Times New Roman" w:cs="Times New Roman"/>
          <w:sz w:val="28"/>
          <w:szCs w:val="28"/>
        </w:rPr>
        <w:t>д</w:t>
      </w:r>
      <w:r w:rsidRPr="00303480">
        <w:rPr>
          <w:rFonts w:ascii="Times New Roman" w:hAnsi="Times New Roman" w:cs="Times New Roman"/>
          <w:sz w:val="28"/>
          <w:szCs w:val="28"/>
        </w:rPr>
        <w:t>лежащих хранению;</w:t>
      </w:r>
    </w:p>
    <w:p w14:paraId="3C7A4714" w14:textId="77777777" w:rsidR="00303480" w:rsidRPr="00303480" w:rsidRDefault="00303480" w:rsidP="00303480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о неисправимых повреждениях архивных документов;</w:t>
      </w:r>
    </w:p>
    <w:p w14:paraId="3A05950B" w14:textId="77777777" w:rsidR="00303480" w:rsidRPr="00303480" w:rsidRDefault="00303480" w:rsidP="00303480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-акты проверки наличия и состояния архивных документов;</w:t>
      </w:r>
    </w:p>
    <w:p w14:paraId="0333AB7B" w14:textId="77777777" w:rsidR="00303480" w:rsidRPr="00303480" w:rsidRDefault="00303480" w:rsidP="00303480">
      <w:pPr>
        <w:pStyle w:val="ab"/>
        <w:tabs>
          <w:tab w:val="left" w:pos="568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</w:r>
      <w:r w:rsidRPr="00303480">
        <w:rPr>
          <w:rFonts w:ascii="Times New Roman" w:hAnsi="Times New Roman" w:cs="Times New Roman"/>
          <w:sz w:val="28"/>
          <w:szCs w:val="28"/>
        </w:rPr>
        <w:tab/>
        <w:t>-акты о выдаче дел во временное пользование;</w:t>
      </w:r>
    </w:p>
    <w:p w14:paraId="7046310C" w14:textId="77777777" w:rsidR="00303480" w:rsidRPr="00303480" w:rsidRDefault="00303480" w:rsidP="00303480">
      <w:pPr>
        <w:pStyle w:val="ab"/>
        <w:tabs>
          <w:tab w:val="left" w:pos="568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</w:r>
      <w:r w:rsidRPr="00303480">
        <w:rPr>
          <w:rFonts w:ascii="Times New Roman" w:hAnsi="Times New Roman" w:cs="Times New Roman"/>
          <w:sz w:val="28"/>
          <w:szCs w:val="28"/>
        </w:rPr>
        <w:tab/>
        <w:t>-акты приема на хранение архивных документов личного прои</w:t>
      </w:r>
      <w:r w:rsidRPr="00303480">
        <w:rPr>
          <w:rFonts w:ascii="Times New Roman" w:hAnsi="Times New Roman" w:cs="Times New Roman"/>
          <w:sz w:val="28"/>
          <w:szCs w:val="28"/>
        </w:rPr>
        <w:t>с</w:t>
      </w:r>
      <w:r w:rsidRPr="00303480">
        <w:rPr>
          <w:rFonts w:ascii="Times New Roman" w:hAnsi="Times New Roman" w:cs="Times New Roman"/>
          <w:sz w:val="28"/>
          <w:szCs w:val="28"/>
        </w:rPr>
        <w:t>хождения;</w:t>
      </w:r>
    </w:p>
    <w:p w14:paraId="4FD48F60" w14:textId="77777777" w:rsidR="00303480" w:rsidRPr="00303480" w:rsidRDefault="00303480" w:rsidP="00303480">
      <w:pPr>
        <w:pStyle w:val="ab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 xml:space="preserve">-акты о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архивных документов, возможности р</w:t>
      </w:r>
      <w:r w:rsidRPr="00303480">
        <w:rPr>
          <w:rFonts w:ascii="Times New Roman" w:hAnsi="Times New Roman" w:cs="Times New Roman"/>
          <w:sz w:val="28"/>
          <w:szCs w:val="28"/>
        </w:rPr>
        <w:t>о</w:t>
      </w:r>
      <w:r w:rsidRPr="00303480">
        <w:rPr>
          <w:rFonts w:ascii="Times New Roman" w:hAnsi="Times New Roman" w:cs="Times New Roman"/>
          <w:sz w:val="28"/>
          <w:szCs w:val="28"/>
        </w:rPr>
        <w:t>зыска которых исчерпаны;</w:t>
      </w:r>
    </w:p>
    <w:p w14:paraId="288D2394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</w:t>
      </w:r>
      <w:r w:rsidRPr="00303480">
        <w:rPr>
          <w:rFonts w:ascii="Times New Roman" w:eastAsia="NSimSun" w:hAnsi="Times New Roman" w:cs="Times New Roman"/>
          <w:sz w:val="28"/>
          <w:szCs w:val="28"/>
          <w:lang w:bidi="hi-IN"/>
        </w:rPr>
        <w:t>ы</w:t>
      </w:r>
      <w:r w:rsidRPr="00303480">
        <w:rPr>
          <w:rFonts w:ascii="Times New Roman" w:hAnsi="Times New Roman" w:cs="Times New Roman"/>
          <w:sz w:val="28"/>
          <w:szCs w:val="28"/>
        </w:rPr>
        <w:t xml:space="preserve"> возврата архивных документов собственнику;</w:t>
      </w:r>
    </w:p>
    <w:p w14:paraId="499AA61A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</w:t>
      </w:r>
      <w:r w:rsidRPr="00303480">
        <w:rPr>
          <w:rFonts w:ascii="Times New Roman" w:eastAsia="NSimSun" w:hAnsi="Times New Roman" w:cs="Times New Roman"/>
          <w:sz w:val="28"/>
          <w:szCs w:val="28"/>
          <w:lang w:bidi="hi-IN"/>
        </w:rPr>
        <w:t>ы</w:t>
      </w:r>
      <w:r w:rsidRPr="00303480">
        <w:rPr>
          <w:rFonts w:ascii="Times New Roman" w:hAnsi="Times New Roman" w:cs="Times New Roman"/>
          <w:sz w:val="28"/>
          <w:szCs w:val="28"/>
        </w:rPr>
        <w:t xml:space="preserve"> об изъятии подлинных единиц хранения, архивных докуме</w:t>
      </w:r>
      <w:r w:rsidRPr="00303480">
        <w:rPr>
          <w:rFonts w:ascii="Times New Roman" w:hAnsi="Times New Roman" w:cs="Times New Roman"/>
          <w:sz w:val="28"/>
          <w:szCs w:val="28"/>
        </w:rPr>
        <w:t>н</w:t>
      </w:r>
      <w:r w:rsidRPr="00303480">
        <w:rPr>
          <w:rFonts w:ascii="Times New Roman" w:hAnsi="Times New Roman" w:cs="Times New Roman"/>
          <w:sz w:val="28"/>
          <w:szCs w:val="28"/>
        </w:rPr>
        <w:t>тов;</w:t>
      </w:r>
    </w:p>
    <w:p w14:paraId="4CE31C45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</w:t>
      </w:r>
      <w:r w:rsidRPr="00303480">
        <w:rPr>
          <w:rFonts w:ascii="Times New Roman" w:eastAsia="NSimSun" w:hAnsi="Times New Roman" w:cs="Times New Roman"/>
          <w:sz w:val="28"/>
          <w:szCs w:val="28"/>
          <w:lang w:bidi="hi-IN"/>
        </w:rPr>
        <w:t>ы</w:t>
      </w:r>
      <w:r w:rsidRPr="00303480">
        <w:rPr>
          <w:rFonts w:ascii="Times New Roman" w:hAnsi="Times New Roman" w:cs="Times New Roman"/>
          <w:sz w:val="28"/>
          <w:szCs w:val="28"/>
        </w:rPr>
        <w:t xml:space="preserve"> о разделении, объединении дел (единиц хранения (единиц учета), включении в дело новых архивных документов;</w:t>
      </w:r>
    </w:p>
    <w:p w14:paraId="3FC06154" w14:textId="77777777" w:rsidR="00303480" w:rsidRPr="00303480" w:rsidRDefault="00303480" w:rsidP="00303480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-акт</w:t>
      </w:r>
      <w:r w:rsidRPr="00303480">
        <w:rPr>
          <w:rFonts w:ascii="Times New Roman" w:eastAsia="NSimSun" w:hAnsi="Times New Roman" w:cs="Times New Roman"/>
          <w:sz w:val="28"/>
          <w:szCs w:val="28"/>
          <w:lang w:bidi="hi-IN"/>
        </w:rPr>
        <w:t>ы</w:t>
      </w:r>
      <w:r w:rsidRPr="00303480">
        <w:rPr>
          <w:rFonts w:ascii="Times New Roman" w:hAnsi="Times New Roman" w:cs="Times New Roman"/>
          <w:sz w:val="28"/>
          <w:szCs w:val="28"/>
        </w:rPr>
        <w:t xml:space="preserve"> описания архивных документов, переработки описей;</w:t>
      </w:r>
    </w:p>
    <w:p w14:paraId="52629A52" w14:textId="77777777" w:rsidR="00303480" w:rsidRPr="00303480" w:rsidRDefault="00907F7D" w:rsidP="00303480">
      <w:pPr>
        <w:pStyle w:val="ab"/>
        <w:tabs>
          <w:tab w:val="left" w:pos="568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-журналы (базы данных) регистрации запросов, поступающих в архив;</w:t>
        </w:r>
      </w:hyperlink>
    </w:p>
    <w:p w14:paraId="2BC72E95" w14:textId="77777777" w:rsidR="00303480" w:rsidRPr="00303480" w:rsidRDefault="00907F7D" w:rsidP="00303480">
      <w:pPr>
        <w:pStyle w:val="ab"/>
        <w:tabs>
          <w:tab w:val="left" w:pos="568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</w:t>
        </w:r>
        <w:proofErr w:type="gramStart"/>
        <w:r w:rsidR="00303480" w:rsidRPr="00303480">
          <w:rPr>
            <w:rFonts w:ascii="Times New Roman" w:hAnsi="Times New Roman" w:cs="Times New Roman"/>
            <w:sz w:val="28"/>
            <w:szCs w:val="28"/>
          </w:rPr>
          <w:t>архивны</w:t>
        </w:r>
      </w:hyperlink>
      <w:hyperlink r:id="rId27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е</w:t>
        </w:r>
        <w:proofErr w:type="gramEnd"/>
      </w:hyperlink>
      <w:hyperlink r:id="rId28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справк</w:t>
        </w:r>
      </w:hyperlink>
      <w:hyperlink r:id="rId29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30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, архивны</w:t>
        </w:r>
      </w:hyperlink>
      <w:hyperlink r:id="rId31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е</w:t>
        </w:r>
      </w:hyperlink>
      <w:hyperlink r:id="rId32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выписк</w:t>
        </w:r>
      </w:hyperlink>
      <w:hyperlink r:id="rId33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и, </w:t>
        </w:r>
      </w:hyperlink>
      <w:hyperlink r:id="rId34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архивные копии, ответы заявителям</w:t>
        </w:r>
      </w:hyperlink>
      <w:hyperlink r:id="rId35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14:paraId="1352C819" w14:textId="77777777" w:rsidR="00303480" w:rsidRPr="00303480" w:rsidRDefault="00907F7D" w:rsidP="00303480">
      <w:pPr>
        <w:pStyle w:val="ab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</w:p>
    <w:p w14:paraId="69D322DF" w14:textId="384DD303" w:rsidR="00303480" w:rsidRPr="00303480" w:rsidRDefault="00907F7D" w:rsidP="00303480">
      <w:pPr>
        <w:pStyle w:val="ab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hyperlink r:id="rId38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2. Для юридических лиц, </w:t>
        </w:r>
      </w:hyperlink>
      <w:hyperlink r:id="rId39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органов </w:t>
        </w:r>
      </w:hyperlink>
      <w:hyperlink r:id="rId40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государственной власти </w:t>
        </w:r>
      </w:hyperlink>
      <w:r w:rsidR="00806094">
        <w:rPr>
          <w:rFonts w:ascii="Times New Roman" w:hAnsi="Times New Roman" w:cs="Times New Roman"/>
          <w:sz w:val="28"/>
          <w:szCs w:val="28"/>
        </w:rPr>
        <w:br/>
      </w:r>
      <w:hyperlink r:id="rId41" w:history="1">
        <w:r w:rsidR="000E17A0">
          <w:rPr>
            <w:rFonts w:ascii="Times New Roman" w:hAnsi="Times New Roman" w:cs="Times New Roman"/>
            <w:sz w:val="28"/>
            <w:szCs w:val="28"/>
          </w:rPr>
          <w:t>Ленинградской</w:t>
        </w:r>
      </w:hyperlink>
      <w:r w:rsidR="000E17A0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14:paraId="63EDC344" w14:textId="77777777" w:rsidR="00303480" w:rsidRPr="00303480" w:rsidRDefault="00907F7D" w:rsidP="00303480">
      <w:pPr>
        <w:pStyle w:val="ab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-</w:t>
      </w:r>
      <w:hyperlink r:id="rId43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архивохранилищ</w:t>
        </w:r>
      </w:hyperlink>
      <w:hyperlink r:id="rId44" w:history="1">
        <w:r w:rsidR="00303480" w:rsidRPr="00303480">
          <w:rPr>
            <w:rFonts w:ascii="Times New Roman" w:eastAsia="NSimSun" w:hAnsi="Times New Roman" w:cs="Times New Roman"/>
            <w:sz w:val="28"/>
            <w:szCs w:val="28"/>
            <w:lang w:eastAsia="zh-CN" w:bidi="hi-IN"/>
          </w:rPr>
          <w:t>е</w:t>
        </w:r>
      </w:hyperlink>
      <w:hyperlink r:id="rId45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14:paraId="3368E404" w14:textId="24FC8765" w:rsidR="00303480" w:rsidRPr="00303480" w:rsidRDefault="00907F7D" w:rsidP="00303480">
      <w:pPr>
        <w:pStyle w:val="ab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</w:t>
        </w:r>
      </w:hyperlink>
      <w:hyperlink r:id="rId47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приказы (распоряжения) о создании </w:t>
        </w:r>
      </w:hyperlink>
      <w:r w:rsidR="009E48A8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hyperlink r:id="rId48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орг</w:t>
        </w:r>
        <w:r w:rsidR="00303480" w:rsidRPr="00303480">
          <w:rPr>
            <w:rFonts w:ascii="Times New Roman" w:hAnsi="Times New Roman" w:cs="Times New Roman"/>
            <w:sz w:val="28"/>
            <w:szCs w:val="28"/>
          </w:rPr>
          <w:t>а</w:t>
        </w:r>
        <w:r w:rsidR="00303480" w:rsidRPr="00303480">
          <w:rPr>
            <w:rFonts w:ascii="Times New Roman" w:hAnsi="Times New Roman" w:cs="Times New Roman"/>
            <w:sz w:val="28"/>
            <w:szCs w:val="28"/>
          </w:rPr>
          <w:t>низации;</w:t>
        </w:r>
      </w:hyperlink>
    </w:p>
    <w:p w14:paraId="5A003EE6" w14:textId="77777777" w:rsidR="00303480" w:rsidRPr="00303480" w:rsidRDefault="00907F7D" w:rsidP="00303480">
      <w:pPr>
        <w:pStyle w:val="ab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-положение об архиве организации;</w:t>
        </w:r>
      </w:hyperlink>
    </w:p>
    <w:p w14:paraId="5679E867" w14:textId="77777777" w:rsidR="00303480" w:rsidRPr="00303480" w:rsidRDefault="00907F7D" w:rsidP="00303480">
      <w:pPr>
        <w:pStyle w:val="ab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-</w:t>
      </w:r>
      <w:hyperlink r:id="rId51" w:history="1">
        <w:r w:rsidR="00303480" w:rsidRPr="00303480">
          <w:rPr>
            <w:rFonts w:ascii="Times New Roman" w:hAnsi="Times New Roman" w:cs="Times New Roman"/>
            <w:sz w:val="28"/>
            <w:szCs w:val="28"/>
            <w:lang w:eastAsia="zh-CN"/>
          </w:rPr>
          <w:t>локальный</w:t>
        </w:r>
      </w:hyperlink>
      <w:hyperlink r:id="rId52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акт о создании архива организации;</w:t>
        </w:r>
      </w:hyperlink>
    </w:p>
    <w:p w14:paraId="1DD59202" w14:textId="49FB4752" w:rsidR="00303480" w:rsidRPr="00303480" w:rsidRDefault="00303480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</w:t>
      </w:r>
      <w:hyperlink r:id="rId53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положение об </w:t>
        </w:r>
        <w:r w:rsidR="009E48A8">
          <w:rPr>
            <w:rFonts w:ascii="Times New Roman" w:hAnsi="Times New Roman" w:cs="Times New Roman"/>
            <w:sz w:val="28"/>
            <w:szCs w:val="28"/>
          </w:rPr>
          <w:t xml:space="preserve">экспертной комиссии </w:t>
        </w:r>
        <w:r w:rsidRPr="00303480">
          <w:rPr>
            <w:rFonts w:ascii="Times New Roman" w:hAnsi="Times New Roman" w:cs="Times New Roman"/>
            <w:sz w:val="28"/>
            <w:szCs w:val="28"/>
          </w:rPr>
          <w:t>организации – источника комплектования архива;</w:t>
        </w:r>
      </w:hyperlink>
    </w:p>
    <w:p w14:paraId="254F215B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-паспорт архива организации;</w:t>
        </w:r>
      </w:hyperlink>
    </w:p>
    <w:p w14:paraId="67BF7699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-номенклатура дел;</w:t>
        </w:r>
      </w:hyperlink>
    </w:p>
    <w:p w14:paraId="3735C3EB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-список фондов;</w:t>
        </w:r>
      </w:hyperlink>
    </w:p>
    <w:p w14:paraId="24A9DD46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-лист фонда;</w:t>
        </w:r>
      </w:hyperlink>
    </w:p>
    <w:p w14:paraId="239A842C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-дело фонда;</w:t>
        </w:r>
      </w:hyperlink>
    </w:p>
    <w:p w14:paraId="79CD593B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-реестр описей дел, документов;</w:t>
        </w:r>
      </w:hyperlink>
    </w:p>
    <w:p w14:paraId="55E5370D" w14:textId="08CC7CF6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 xml:space="preserve">-описи дел, документов, </w:t>
        </w:r>
      </w:hyperlink>
      <w:hyperlink r:id="rId61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утвержденные (согласованные) </w:t>
        </w:r>
      </w:hyperlink>
      <w:r w:rsidR="009E48A8">
        <w:rPr>
          <w:rFonts w:ascii="Times New Roman" w:hAnsi="Times New Roman" w:cs="Times New Roman"/>
          <w:sz w:val="28"/>
          <w:szCs w:val="28"/>
        </w:rPr>
        <w:t xml:space="preserve">центральной экспертно-проверочной комиссией </w:t>
      </w:r>
      <w:r w:rsidR="000E17A0">
        <w:rPr>
          <w:rFonts w:ascii="Times New Roman" w:hAnsi="Times New Roman" w:cs="Times New Roman"/>
          <w:sz w:val="28"/>
          <w:szCs w:val="28"/>
        </w:rPr>
        <w:t>у</w:t>
      </w:r>
      <w:r w:rsidR="00303480" w:rsidRPr="00303480">
        <w:rPr>
          <w:rFonts w:ascii="Times New Roman" w:hAnsi="Times New Roman" w:cs="Times New Roman"/>
          <w:sz w:val="28"/>
          <w:szCs w:val="28"/>
        </w:rPr>
        <w:t>правления</w:t>
      </w:r>
      <w:hyperlink r:id="rId62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14:paraId="557DC90F" w14:textId="77777777" w:rsidR="00303480" w:rsidRPr="00303480" w:rsidRDefault="00907F7D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-</w:t>
      </w:r>
      <w:hyperlink r:id="rId64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описи электронных дел, документов;</w:t>
        </w:r>
      </w:hyperlink>
    </w:p>
    <w:p w14:paraId="55972E66" w14:textId="77777777" w:rsidR="00303480" w:rsidRPr="00303480" w:rsidRDefault="00907F7D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-лист-заверитель дела;</w:t>
        </w:r>
      </w:hyperlink>
    </w:p>
    <w:p w14:paraId="23DBD2C0" w14:textId="77777777" w:rsidR="00303480" w:rsidRPr="00303480" w:rsidRDefault="00907F7D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-</w:t>
      </w:r>
      <w:hyperlink r:id="rId67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карта-заместитель дела;</w:t>
        </w:r>
      </w:hyperlink>
    </w:p>
    <w:p w14:paraId="4330E578" w14:textId="77777777" w:rsidR="00303480" w:rsidRPr="00303480" w:rsidRDefault="00907F7D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-</w:t>
      </w:r>
      <w:hyperlink r:id="rId69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лист использования документов;</w:t>
        </w:r>
      </w:hyperlink>
    </w:p>
    <w:p w14:paraId="45DFFEA4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 xml:space="preserve">-карточки </w:t>
        </w:r>
        <w:proofErr w:type="spellStart"/>
        <w:r w:rsidR="00303480" w:rsidRPr="00303480">
          <w:rPr>
            <w:rFonts w:ascii="Times New Roman" w:hAnsi="Times New Roman" w:cs="Times New Roman"/>
            <w:sz w:val="28"/>
            <w:szCs w:val="28"/>
          </w:rPr>
          <w:t>постеллажного</w:t>
        </w:r>
        <w:proofErr w:type="spellEnd"/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303480" w:rsidRPr="00303480">
          <w:rPr>
            <w:rFonts w:ascii="Times New Roman" w:hAnsi="Times New Roman" w:cs="Times New Roman"/>
            <w:sz w:val="28"/>
            <w:szCs w:val="28"/>
          </w:rPr>
          <w:t>пофондового</w:t>
        </w:r>
        <w:proofErr w:type="spellEnd"/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топографических указателей;</w:t>
        </w:r>
      </w:hyperlink>
    </w:p>
    <w:p w14:paraId="3D38AF72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-</w:t>
      </w:r>
      <w:hyperlink r:id="rId72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книга учета поступления и выбытия дел, документов</w:t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;</w:t>
      </w:r>
    </w:p>
    <w:p w14:paraId="42AF8866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-книги учета выдачи дел во временное пользование;</w:t>
        </w:r>
      </w:hyperlink>
    </w:p>
    <w:p w14:paraId="63107EAE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-</w:t>
      </w:r>
      <w:hyperlink r:id="rId75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единица хранения </w:t>
        </w:r>
      </w:hyperlink>
      <w:hyperlink r:id="rId76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документов </w:t>
        </w:r>
      </w:hyperlink>
      <w:hyperlink r:id="rId77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Архивного фонда</w:t>
        </w:r>
      </w:hyperlink>
      <w:hyperlink r:id="rId78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14:paraId="0AD8B9F2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-единица хранения документов по личному составу;</w:t>
        </w:r>
      </w:hyperlink>
    </w:p>
    <w:p w14:paraId="37623F7F" w14:textId="77777777" w:rsidR="00303480" w:rsidRPr="00303480" w:rsidRDefault="00907F7D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-</w:t>
      </w:r>
      <w:hyperlink r:id="rId81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акт</w:t>
        </w:r>
      </w:hyperlink>
      <w:hyperlink r:id="rId82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83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о технических ошибках в учетных документах;</w:t>
        </w:r>
      </w:hyperlink>
    </w:p>
    <w:p w14:paraId="4F2AC905" w14:textId="77777777" w:rsidR="00303480" w:rsidRPr="00303480" w:rsidRDefault="00303480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ab/>
        <w:t>-</w:t>
      </w:r>
      <w:hyperlink r:id="rId84" w:history="1">
        <w:r w:rsidRPr="00303480">
          <w:rPr>
            <w:rFonts w:ascii="Times New Roman" w:hAnsi="Times New Roman" w:cs="Times New Roman"/>
            <w:sz w:val="28"/>
            <w:szCs w:val="28"/>
          </w:rPr>
          <w:t>акт</w:t>
        </w:r>
      </w:hyperlink>
      <w:hyperlink r:id="rId85" w:history="1">
        <w:r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86" w:history="1">
        <w:r w:rsidRPr="00303480">
          <w:rPr>
            <w:rFonts w:ascii="Times New Roman" w:hAnsi="Times New Roman" w:cs="Times New Roman"/>
            <w:sz w:val="28"/>
            <w:szCs w:val="28"/>
          </w:rPr>
          <w:t xml:space="preserve"> об обнаружении документов (не относящихся к данному фонду, архиву, неучтенных);</w:t>
        </w:r>
      </w:hyperlink>
    </w:p>
    <w:p w14:paraId="376EB582" w14:textId="77777777" w:rsidR="00303480" w:rsidRPr="00303480" w:rsidRDefault="00907F7D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-акт</w:t>
        </w:r>
      </w:hyperlink>
      <w:hyperlink r:id="rId88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89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об утрате документов;</w:t>
        </w:r>
      </w:hyperlink>
    </w:p>
    <w:p w14:paraId="2D361D43" w14:textId="77777777" w:rsidR="00303480" w:rsidRPr="00303480" w:rsidRDefault="00907F7D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-акт</w:t>
        </w:r>
      </w:hyperlink>
      <w:hyperlink r:id="rId91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92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приема-передачи архивных документов на хранение;</w:t>
        </w:r>
      </w:hyperlink>
    </w:p>
    <w:p w14:paraId="100D4F70" w14:textId="77777777" w:rsidR="00303480" w:rsidRPr="00303480" w:rsidRDefault="00907F7D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-акт</w:t>
        </w:r>
      </w:hyperlink>
      <w:hyperlink r:id="rId94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95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о выделении к уничтожению архивных документов, не подлежащих хранению;</w:t>
        </w:r>
      </w:hyperlink>
    </w:p>
    <w:p w14:paraId="69AD22B9" w14:textId="77777777" w:rsidR="00303480" w:rsidRPr="00303480" w:rsidRDefault="00907F7D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-акт</w:t>
        </w:r>
      </w:hyperlink>
      <w:hyperlink r:id="rId97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98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о неисправимых повреждениях архивных документов;</w:t>
        </w:r>
      </w:hyperlink>
    </w:p>
    <w:p w14:paraId="321A0566" w14:textId="77777777" w:rsidR="00303480" w:rsidRPr="00303480" w:rsidRDefault="00907F7D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99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-</w:t>
      </w:r>
      <w:hyperlink r:id="rId100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акт</w:t>
        </w:r>
      </w:hyperlink>
      <w:hyperlink r:id="rId101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102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проверки наличия и состояния архивных документов;</w:t>
        </w:r>
      </w:hyperlink>
    </w:p>
    <w:p w14:paraId="2B4DED00" w14:textId="77777777" w:rsidR="00303480" w:rsidRPr="00303480" w:rsidRDefault="00907F7D" w:rsidP="003034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hyperlink r:id="rId103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-акт</w:t>
        </w:r>
      </w:hyperlink>
      <w:hyperlink r:id="rId104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ы</w:t>
        </w:r>
      </w:hyperlink>
      <w:hyperlink r:id="rId105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о выдаче дел во временное пользование</w:t>
        </w:r>
      </w:hyperlink>
      <w:hyperlink r:id="rId106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14:paraId="6789F5C2" w14:textId="77777777" w:rsidR="00303480" w:rsidRPr="00303480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107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  <w:t>-</w:t>
        </w:r>
        <w:proofErr w:type="gramStart"/>
        <w:r w:rsidR="00303480" w:rsidRPr="00303480">
          <w:rPr>
            <w:rFonts w:ascii="Times New Roman" w:hAnsi="Times New Roman" w:cs="Times New Roman"/>
            <w:sz w:val="28"/>
            <w:szCs w:val="28"/>
          </w:rPr>
          <w:t>архивны</w:t>
        </w:r>
      </w:hyperlink>
      <w:hyperlink r:id="rId108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е</w:t>
        </w:r>
        <w:proofErr w:type="gramEnd"/>
      </w:hyperlink>
      <w:hyperlink r:id="rId109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справк</w:t>
        </w:r>
      </w:hyperlink>
      <w:hyperlink r:id="rId110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111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, архивны</w:t>
        </w:r>
      </w:hyperlink>
      <w:hyperlink r:id="rId112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е</w:t>
        </w:r>
      </w:hyperlink>
      <w:hyperlink r:id="rId113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выписк</w:t>
        </w:r>
      </w:hyperlink>
      <w:hyperlink r:id="rId114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, ответы заявителям</w:t>
      </w:r>
      <w:hyperlink r:id="rId115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14:paraId="0382FC4F" w14:textId="77777777" w:rsidR="001D280C" w:rsidRDefault="00907F7D" w:rsidP="00303480">
      <w:pPr>
        <w:pStyle w:val="ab"/>
        <w:jc w:val="both"/>
        <w:rPr>
          <w:rFonts w:ascii="Times New Roman" w:hAnsi="Times New Roman" w:cs="Times New Roman"/>
          <w:sz w:val="28"/>
          <w:szCs w:val="28"/>
        </w:rPr>
        <w:sectPr w:rsidR="001D280C" w:rsidSect="006371C1">
          <w:pgSz w:w="11906" w:h="16838"/>
          <w:pgMar w:top="1134" w:right="1418" w:bottom="1134" w:left="1701" w:header="709" w:footer="720" w:gutter="0"/>
          <w:cols w:space="720"/>
        </w:sectPr>
      </w:pPr>
      <w:hyperlink r:id="rId116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ab/>
        </w:r>
      </w:hyperlink>
      <w:r w:rsidR="00303480" w:rsidRPr="00303480">
        <w:rPr>
          <w:rFonts w:ascii="Times New Roman" w:hAnsi="Times New Roman" w:cs="Times New Roman"/>
          <w:sz w:val="28"/>
          <w:szCs w:val="28"/>
        </w:rPr>
        <w:t>-</w:t>
      </w:r>
      <w:hyperlink r:id="rId117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>журналы</w:t>
        </w:r>
      </w:hyperlink>
      <w:hyperlink r:id="rId118" w:history="1">
        <w:r w:rsidR="00303480" w:rsidRPr="00303480">
          <w:rPr>
            <w:rFonts w:ascii="Times New Roman" w:hAnsi="Times New Roman" w:cs="Times New Roman"/>
            <w:sz w:val="28"/>
            <w:szCs w:val="28"/>
          </w:rPr>
          <w:t xml:space="preserve"> (базы данных) регистрации поступающих запросов.</w:t>
        </w:r>
      </w:hyperlink>
    </w:p>
    <w:p w14:paraId="5014DF7C" w14:textId="1F348943" w:rsidR="008E1041" w:rsidRDefault="008E1041" w:rsidP="008E1041">
      <w:pPr>
        <w:pStyle w:val="Standard"/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639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3480">
        <w:rPr>
          <w:rFonts w:ascii="Times New Roman" w:hAnsi="Times New Roman" w:cs="Times New Roman"/>
          <w:sz w:val="28"/>
          <w:szCs w:val="28"/>
        </w:rPr>
        <w:t>2</w:t>
      </w:r>
      <w:r w:rsidRPr="008E1041">
        <w:rPr>
          <w:rFonts w:ascii="Times New Roman" w:hAnsi="Times New Roman" w:cs="Times New Roman"/>
          <w:sz w:val="28"/>
          <w:szCs w:val="28"/>
        </w:rPr>
        <w:t xml:space="preserve"> </w:t>
      </w:r>
      <w:r w:rsidRPr="006639B3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4BCE6AB1" w14:textId="77777777" w:rsidR="008E1041" w:rsidRDefault="008E1041" w:rsidP="008E1041">
      <w:pPr>
        <w:pStyle w:val="Standard"/>
        <w:spacing w:after="1" w:line="2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39B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6639B3">
        <w:rPr>
          <w:rFonts w:ascii="Times New Roman" w:hAnsi="Times New Roman" w:cs="Times New Roman"/>
          <w:bCs/>
          <w:sz w:val="28"/>
          <w:szCs w:val="28"/>
        </w:rPr>
        <w:t xml:space="preserve">государственном контроле </w:t>
      </w:r>
    </w:p>
    <w:p w14:paraId="48DFEF8D" w14:textId="77777777" w:rsidR="008E1041" w:rsidRDefault="008E1041" w:rsidP="008E1041">
      <w:pPr>
        <w:pStyle w:val="Standard"/>
        <w:spacing w:after="1" w:line="2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39B3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6639B3">
        <w:rPr>
          <w:rFonts w:ascii="Times New Roman" w:hAnsi="Times New Roman" w:cs="Times New Roman"/>
          <w:bCs/>
          <w:sz w:val="28"/>
          <w:szCs w:val="28"/>
        </w:rPr>
        <w:t>надзоре</w:t>
      </w:r>
      <w:proofErr w:type="gramEnd"/>
      <w:r w:rsidRPr="006639B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9B3">
        <w:rPr>
          <w:rFonts w:ascii="Times New Roman" w:hAnsi="Times New Roman" w:cs="Times New Roman"/>
          <w:bCs/>
          <w:sz w:val="28"/>
          <w:szCs w:val="28"/>
        </w:rPr>
        <w:t xml:space="preserve">за соблюдением законодательства  </w:t>
      </w:r>
    </w:p>
    <w:p w14:paraId="51F5D99A" w14:textId="5995641D" w:rsidR="008E1041" w:rsidRPr="006639B3" w:rsidRDefault="008E1041" w:rsidP="008E1041">
      <w:pPr>
        <w:pStyle w:val="Standard"/>
        <w:spacing w:after="1" w:line="2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39B3">
        <w:rPr>
          <w:rFonts w:ascii="Times New Roman" w:hAnsi="Times New Roman" w:cs="Times New Roman"/>
          <w:bCs/>
          <w:sz w:val="28"/>
          <w:szCs w:val="28"/>
        </w:rPr>
        <w:t xml:space="preserve">об архивном деле </w:t>
      </w:r>
      <w:r w:rsidR="003C3D30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3C3D30">
        <w:rPr>
          <w:rFonts w:ascii="Times New Roman" w:hAnsi="Times New Roman" w:cs="Times New Roman"/>
          <w:bCs/>
          <w:sz w:val="28"/>
          <w:szCs w:val="28"/>
        </w:rPr>
        <w:br/>
      </w:r>
      <w:r w:rsidRPr="006639B3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</w:p>
    <w:p w14:paraId="5FA9B991" w14:textId="77777777" w:rsidR="008E1041" w:rsidRDefault="008E1041" w:rsidP="008E104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AB8896" w14:textId="77777777" w:rsidR="008E1041" w:rsidRDefault="008E1041" w:rsidP="008E10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F0AF4" w14:textId="13B45440" w:rsidR="008E1041" w:rsidRPr="00AF0549" w:rsidRDefault="00AF0549" w:rsidP="008E104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0549">
        <w:rPr>
          <w:rFonts w:ascii="Times New Roman" w:eastAsia="Times New Roman" w:hAnsi="Times New Roman" w:cs="Times New Roman"/>
          <w:sz w:val="28"/>
          <w:szCs w:val="28"/>
        </w:rPr>
        <w:t>Критерии отнесения объектов контроля (надзора) к категориям риска причинения вреда (ущерба), учитывающие тяжесть причинения вреда (ущерба) охраняемым законом ценностям,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лиц, оценка которых должна проводится на основе и с учетом сведений и данных, определяемых частями 5, 6 и 7 статьи 23 Федерального закона от</w:t>
      </w:r>
      <w:proofErr w:type="gramEnd"/>
      <w:r w:rsidRPr="00AF0549">
        <w:rPr>
          <w:rFonts w:ascii="Times New Roman" w:eastAsia="Times New Roman" w:hAnsi="Times New Roman" w:cs="Times New Roman"/>
          <w:sz w:val="28"/>
          <w:szCs w:val="28"/>
        </w:rPr>
        <w:t xml:space="preserve"> 31.07.2020 № 248-ФЗ.</w:t>
      </w:r>
    </w:p>
    <w:p w14:paraId="1AF3F93A" w14:textId="77777777" w:rsidR="008E1041" w:rsidRDefault="008E1041" w:rsidP="008E10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CDD98" w14:textId="77777777" w:rsidR="008E1041" w:rsidRPr="004D1FA4" w:rsidRDefault="008E1041" w:rsidP="008E10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371"/>
      </w:tblGrid>
      <w:tr w:rsidR="008E1041" w:rsidRPr="001C4AC2" w14:paraId="7FFFC648" w14:textId="77777777" w:rsidTr="00480AC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BDDA8D" w14:textId="77777777" w:rsidR="008E1041" w:rsidRPr="001C4AC2" w:rsidRDefault="008E1041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риска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760DE4" w14:textId="0C4E9928" w:rsidR="008E1041" w:rsidRPr="001C4AC2" w:rsidRDefault="008E1041" w:rsidP="002F7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Критерии отнесения </w:t>
            </w:r>
            <w:r w:rsidR="002F7B3C" w:rsidRPr="001C4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объектов контроля (надзора) </w:t>
            </w:r>
            <w:r w:rsidRPr="001C4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категориям риска</w:t>
            </w:r>
            <w:r w:rsidR="002F7B3C" w:rsidRPr="001C4AC2">
              <w:rPr>
                <w:rFonts w:ascii="Times New Roman" w:hAnsi="Times New Roman" w:cs="Times New Roman"/>
                <w:sz w:val="26"/>
                <w:szCs w:val="26"/>
              </w:rPr>
              <w:t xml:space="preserve"> причинения вреда (ущерба) в рамках осуществления контроля (надзора)</w:t>
            </w:r>
          </w:p>
        </w:tc>
      </w:tr>
      <w:tr w:rsidR="00A5185A" w:rsidRPr="001C4AC2" w14:paraId="089D6A45" w14:textId="77777777" w:rsidTr="00A5185A">
        <w:trPr>
          <w:trHeight w:val="361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66ABEC" w14:textId="77777777" w:rsidR="00A5185A" w:rsidRPr="001C4AC2" w:rsidRDefault="00A5185A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риск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311272" w14:textId="3B5CC882" w:rsidR="00A5185A" w:rsidRPr="001C4AC2" w:rsidRDefault="00A5185A" w:rsidP="00414CC4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Постоянное и временное хранение  документов Архивного фонда Российской Федерации и (или) документов по личному составу</w:t>
            </w:r>
            <w:r w:rsidR="00414CC4"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5185A" w:rsidRPr="001C4AC2" w14:paraId="7B128045" w14:textId="77777777" w:rsidTr="00A5185A">
        <w:trPr>
          <w:trHeight w:val="358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A2CA2F" w14:textId="77777777" w:rsidR="00A5185A" w:rsidRPr="001C4AC2" w:rsidRDefault="00A5185A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332B57" w14:textId="71850814" w:rsidR="00A5185A" w:rsidRPr="001C4AC2" w:rsidRDefault="00A5185A" w:rsidP="00414CC4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Наличие  факта утраты документов  Архивного фонда РФ и (или) документов по личному составу  в течение предшествующих 5   лет  от даты проведения оценки</w:t>
            </w:r>
            <w:r w:rsidR="00414CC4"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5185A" w:rsidRPr="001C4AC2" w14:paraId="2FC6A1D2" w14:textId="77777777" w:rsidTr="00A5185A">
        <w:trPr>
          <w:trHeight w:val="358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CFC4D7" w14:textId="77777777" w:rsidR="00A5185A" w:rsidRPr="001C4AC2" w:rsidRDefault="00A5185A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BF23A1" w14:textId="11CF7595" w:rsidR="00A5185A" w:rsidRPr="001C4AC2" w:rsidRDefault="00A5185A" w:rsidP="00414CC4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Архивного фонда </w:t>
            </w:r>
            <w:r w:rsidR="00414CC4" w:rsidRPr="001C4AC2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 xml:space="preserve"> не упорядочены более чем за 10 лет</w:t>
            </w:r>
            <w:r w:rsidR="00414CC4" w:rsidRPr="001C4A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185A" w:rsidRPr="001C4AC2" w14:paraId="6D1F786A" w14:textId="77777777" w:rsidTr="00A5185A">
        <w:trPr>
          <w:trHeight w:val="358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3AAFF5" w14:textId="77777777" w:rsidR="00A5185A" w:rsidRPr="001C4AC2" w:rsidRDefault="00A5185A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7D2C76" w14:textId="037DB51B" w:rsidR="00A5185A" w:rsidRPr="001C4AC2" w:rsidRDefault="00A5185A" w:rsidP="00414CC4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Отсутствие утвержденной (</w:t>
            </w:r>
            <w:proofErr w:type="spellStart"/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переутвержденной</w:t>
            </w:r>
            <w:proofErr w:type="spellEnd"/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) номенклатуры дел в организации в течение последних 5 лет</w:t>
            </w:r>
            <w:r w:rsidR="00414CC4" w:rsidRPr="001C4A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185A" w:rsidRPr="001C4AC2" w14:paraId="57C999B2" w14:textId="77777777" w:rsidTr="00A5185A">
        <w:trPr>
          <w:trHeight w:val="358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B5B7AA2" w14:textId="77777777" w:rsidR="00A5185A" w:rsidRPr="001C4AC2" w:rsidRDefault="00A5185A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7C8A12" w14:textId="08CDBCFC" w:rsidR="00A5185A" w:rsidRPr="001C4AC2" w:rsidRDefault="00A5185A" w:rsidP="00414CC4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меются нарушения пожарного, охранного, санитарно-гигиенического режима в помещениях архива, в том числе аварийное состояние хранилищ, отсутствие охранно-пожарной сигнализации и средств пожаротушения (для государственного и муниципальных архивов)</w:t>
            </w:r>
            <w:r w:rsidR="00414CC4" w:rsidRPr="001C4A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A5185A" w:rsidRPr="001C4AC2" w14:paraId="5505F39B" w14:textId="77777777" w:rsidTr="00A5185A">
        <w:trPr>
          <w:trHeight w:val="358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1A349A" w14:textId="77777777" w:rsidR="00A5185A" w:rsidRPr="001C4AC2" w:rsidRDefault="00A5185A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60EA36" w14:textId="24B3096F" w:rsidR="00A5185A" w:rsidRPr="001C4AC2" w:rsidRDefault="00A5185A" w:rsidP="00414CC4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предоставлено з</w:t>
            </w: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 xml:space="preserve">дание, помещение для архива либо оно не соответствует нормативным требованиям (для </w:t>
            </w:r>
            <w:r w:rsidRPr="001C4A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государственного и муниципальных архивов)</w:t>
            </w:r>
            <w:r w:rsidR="00414CC4" w:rsidRPr="001C4A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A5185A" w:rsidRPr="001C4AC2" w14:paraId="5186054A" w14:textId="77777777" w:rsidTr="00A5185A">
        <w:trPr>
          <w:trHeight w:val="358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5F60EA" w14:textId="77777777" w:rsidR="00A5185A" w:rsidRPr="001C4AC2" w:rsidRDefault="00A5185A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15E885" w14:textId="2B34D3EE" w:rsidR="00A5185A" w:rsidRPr="001C4AC2" w:rsidRDefault="00414CC4" w:rsidP="00414CC4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5185A" w:rsidRPr="001C4AC2">
              <w:rPr>
                <w:rFonts w:ascii="Times New Roman" w:hAnsi="Times New Roman" w:cs="Times New Roman"/>
                <w:sz w:val="26"/>
                <w:szCs w:val="26"/>
              </w:rPr>
              <w:t xml:space="preserve">е ведутся обязательные учетные документы  (для </w:t>
            </w:r>
            <w:proofErr w:type="gramStart"/>
            <w:r w:rsidR="00A5185A" w:rsidRPr="001C4AC2">
              <w:rPr>
                <w:rFonts w:ascii="Times New Roman" w:hAnsi="Times New Roman" w:cs="Times New Roman"/>
                <w:sz w:val="26"/>
                <w:szCs w:val="26"/>
              </w:rPr>
              <w:t>государственного</w:t>
            </w:r>
            <w:proofErr w:type="gramEnd"/>
            <w:r w:rsidR="00A5185A" w:rsidRPr="001C4AC2">
              <w:rPr>
                <w:rFonts w:ascii="Times New Roman" w:hAnsi="Times New Roman" w:cs="Times New Roman"/>
                <w:sz w:val="26"/>
                <w:szCs w:val="26"/>
              </w:rPr>
              <w:t xml:space="preserve"> и муниципальных архивов)</w:t>
            </w: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185A" w:rsidRPr="001C4AC2" w14:paraId="7D295EFA" w14:textId="77777777" w:rsidTr="00A5185A">
        <w:trPr>
          <w:trHeight w:val="358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85D2F5" w14:textId="77777777" w:rsidR="00A5185A" w:rsidRPr="001C4AC2" w:rsidRDefault="00A5185A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FACA23" w14:textId="7C0371E2" w:rsidR="00A5185A" w:rsidRPr="001C4AC2" w:rsidRDefault="00414CC4" w:rsidP="00414CC4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A5185A"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 ведется список организаций – источников комплектования </w:t>
            </w:r>
            <w:r w:rsidR="00A5185A" w:rsidRPr="001C4AC2">
              <w:rPr>
                <w:rFonts w:ascii="Times New Roman" w:hAnsi="Times New Roman" w:cs="Times New Roman"/>
                <w:sz w:val="26"/>
                <w:szCs w:val="26"/>
              </w:rPr>
              <w:t>(для государственного и муниципальных архивов)</w:t>
            </w: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185A" w:rsidRPr="001C4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</w:tr>
      <w:tr w:rsidR="00A5185A" w:rsidRPr="001C4AC2" w14:paraId="1D180580" w14:textId="77777777" w:rsidTr="00A5185A">
        <w:trPr>
          <w:trHeight w:val="358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2D9ADA" w14:textId="77777777" w:rsidR="00A5185A" w:rsidRPr="001C4AC2" w:rsidRDefault="00A5185A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B9A64C0" w14:textId="1963A840" w:rsidR="00A5185A" w:rsidRPr="001C4AC2" w:rsidRDefault="00A5185A" w:rsidP="00414CC4">
            <w:pPr>
              <w:pStyle w:val="ac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Введение процедуры банкротства в отношении юридического лица</w:t>
            </w:r>
            <w:r w:rsidR="00414CC4"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14CC4" w:rsidRPr="001C4AC2" w14:paraId="057539B4" w14:textId="77777777" w:rsidTr="00A05D0E">
        <w:trPr>
          <w:trHeight w:val="11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029E27" w14:textId="77777777" w:rsidR="00414CC4" w:rsidRPr="001C4AC2" w:rsidRDefault="00414CC4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Значительный риск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B4A6F1" w14:textId="07821FAC" w:rsidR="00414CC4" w:rsidRPr="001C4AC2" w:rsidRDefault="00414CC4" w:rsidP="00414CC4">
            <w:pPr>
              <w:pStyle w:val="ac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Постоянное и временное хранение документов Архивного фонда Российской Федерации и (или) документов по личному составу.</w:t>
            </w:r>
          </w:p>
        </w:tc>
      </w:tr>
      <w:tr w:rsidR="00414CC4" w:rsidRPr="001C4AC2" w14:paraId="4074B891" w14:textId="77777777" w:rsidTr="00A05D0E">
        <w:trPr>
          <w:trHeight w:val="107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67D38F" w14:textId="77777777" w:rsidR="00414CC4" w:rsidRPr="001C4AC2" w:rsidRDefault="00414CC4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2BE81F" w14:textId="3DC89FF8" w:rsidR="00414CC4" w:rsidRPr="001C4AC2" w:rsidRDefault="00414CC4" w:rsidP="00414CC4">
            <w:pPr>
              <w:pStyle w:val="ac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Хранение документов, относящихся </w:t>
            </w:r>
            <w:r w:rsidR="00365069"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государственной собственности, датированных ранее  1993 года. </w:t>
            </w:r>
          </w:p>
        </w:tc>
      </w:tr>
      <w:tr w:rsidR="00414CC4" w:rsidRPr="001C4AC2" w14:paraId="269AA7C6" w14:textId="77777777" w:rsidTr="00A05D0E">
        <w:trPr>
          <w:trHeight w:val="107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D95B35" w14:textId="77777777" w:rsidR="00414CC4" w:rsidRPr="001C4AC2" w:rsidRDefault="00414CC4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8CD380" w14:textId="634D00A8" w:rsidR="00414CC4" w:rsidRPr="001C4AC2" w:rsidRDefault="00414CC4" w:rsidP="00414CC4">
            <w:pPr>
              <w:pStyle w:val="ac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 xml:space="preserve">Наличие фактов неисполнения предписания об устранении  нарушений законодательства об архивном деле в Российской Федерации. </w:t>
            </w:r>
          </w:p>
        </w:tc>
      </w:tr>
      <w:tr w:rsidR="00414CC4" w:rsidRPr="001C4AC2" w14:paraId="3BC7FBD2" w14:textId="77777777" w:rsidTr="00A05D0E">
        <w:trPr>
          <w:trHeight w:val="107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231B58" w14:textId="77777777" w:rsidR="00414CC4" w:rsidRPr="001C4AC2" w:rsidRDefault="00414CC4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DCAC39" w14:textId="1C1F0945" w:rsidR="00414CC4" w:rsidRPr="001C4AC2" w:rsidRDefault="00414CC4" w:rsidP="00414CC4">
            <w:pPr>
              <w:pStyle w:val="ac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Отсутствие утвержденной (</w:t>
            </w:r>
            <w:proofErr w:type="spellStart"/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переутвержденной</w:t>
            </w:r>
            <w:proofErr w:type="spellEnd"/>
            <w:r w:rsidRPr="001C4AC2">
              <w:rPr>
                <w:rFonts w:ascii="Times New Roman" w:hAnsi="Times New Roman" w:cs="Times New Roman"/>
                <w:sz w:val="26"/>
                <w:szCs w:val="26"/>
              </w:rPr>
              <w:t xml:space="preserve">) номенклатуры дел юридического лица  в течение последних 5 лет. </w:t>
            </w:r>
          </w:p>
        </w:tc>
      </w:tr>
      <w:tr w:rsidR="00414CC4" w:rsidRPr="001C4AC2" w14:paraId="7C680824" w14:textId="77777777" w:rsidTr="001C4AC2">
        <w:trPr>
          <w:trHeight w:val="708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147D76" w14:textId="77777777" w:rsidR="00414CC4" w:rsidRPr="001C4AC2" w:rsidRDefault="00414CC4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1DC6FF" w14:textId="27249814" w:rsidR="00414CC4" w:rsidRPr="001C4AC2" w:rsidRDefault="00414CC4" w:rsidP="001C4AC2">
            <w:pPr>
              <w:pStyle w:val="ac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Отсутствие в организации ответственного за архив (для организаций – источников комплектования государственного и муниципальных архивов).</w:t>
            </w:r>
          </w:p>
        </w:tc>
      </w:tr>
      <w:tr w:rsidR="001C4AC2" w:rsidRPr="001C4AC2" w14:paraId="3C434732" w14:textId="77777777" w:rsidTr="00A05D0E">
        <w:trPr>
          <w:trHeight w:val="2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33732C" w14:textId="77777777" w:rsidR="001C4AC2" w:rsidRPr="001C4AC2" w:rsidRDefault="001C4AC2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D04711" w14:textId="177B46A4" w:rsidR="001C4AC2" w:rsidRPr="001C4AC2" w:rsidRDefault="001C4AC2" w:rsidP="001C4AC2">
            <w:pPr>
              <w:pStyle w:val="ac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Постоянное и временное хранение  документов Архивного фонда Российской Федерации и (или) документов по личному составу.</w:t>
            </w:r>
          </w:p>
        </w:tc>
      </w:tr>
      <w:tr w:rsidR="001C4AC2" w:rsidRPr="001C4AC2" w14:paraId="6418564B" w14:textId="77777777" w:rsidTr="001C4AC2">
        <w:trPr>
          <w:trHeight w:val="433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236523" w14:textId="77777777" w:rsidR="001C4AC2" w:rsidRPr="001C4AC2" w:rsidRDefault="001C4AC2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EBE0B5" w14:textId="0ABED00F" w:rsidR="001C4AC2" w:rsidRPr="001C4AC2" w:rsidRDefault="001C4AC2" w:rsidP="001C4AC2">
            <w:pPr>
              <w:pStyle w:val="a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Документы не упорядочены более чем за 5 лет. </w:t>
            </w:r>
          </w:p>
        </w:tc>
      </w:tr>
      <w:tr w:rsidR="001C4AC2" w:rsidRPr="001C4AC2" w14:paraId="41C116E7" w14:textId="77777777" w:rsidTr="00A05D0E"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3396D6" w14:textId="77777777" w:rsidR="001C4AC2" w:rsidRPr="001C4AC2" w:rsidRDefault="001C4AC2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2E5008" w14:textId="6E5FCA12" w:rsidR="001C4AC2" w:rsidRPr="001C4AC2" w:rsidRDefault="001C4AC2" w:rsidP="001C4AC2">
            <w:pPr>
              <w:pStyle w:val="a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Отсутствие утвержденной (</w:t>
            </w:r>
            <w:proofErr w:type="spellStart"/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переутвержденной</w:t>
            </w:r>
            <w:proofErr w:type="spellEnd"/>
            <w:r w:rsidRPr="001C4AC2">
              <w:rPr>
                <w:rFonts w:ascii="Times New Roman" w:hAnsi="Times New Roman" w:cs="Times New Roman"/>
                <w:sz w:val="26"/>
                <w:szCs w:val="26"/>
              </w:rPr>
              <w:t>) номенклатуры дел юридического лица  в течение последних 3 лет.</w:t>
            </w:r>
          </w:p>
        </w:tc>
      </w:tr>
      <w:tr w:rsidR="008E1041" w:rsidRPr="001C4AC2" w14:paraId="20948F8F" w14:textId="77777777" w:rsidTr="00C235E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0F11D7" w14:textId="77777777" w:rsidR="008E1041" w:rsidRPr="001C4AC2" w:rsidRDefault="008E1041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 риск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CB0BE7" w14:textId="6396279D" w:rsidR="008E1041" w:rsidRPr="001C4AC2" w:rsidRDefault="006A5E6D" w:rsidP="006A5E6D">
            <w:pPr>
              <w:pStyle w:val="ac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Временное хранение </w:t>
            </w:r>
            <w:r w:rsidR="00C235EC"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документов по личному составу</w:t>
            </w:r>
            <w:r w:rsid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235EC" w:rsidRPr="001C4AC2" w14:paraId="46CB2748" w14:textId="77777777" w:rsidTr="00C235E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59425C" w14:textId="77777777" w:rsidR="00C235EC" w:rsidRPr="001C4AC2" w:rsidRDefault="00C235EC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538967" w14:textId="605B8536" w:rsidR="00C235EC" w:rsidRPr="001C4AC2" w:rsidRDefault="00C235EC" w:rsidP="00365069">
            <w:pPr>
              <w:pStyle w:val="ac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предшествующего  оценке 10 летнего периода  не выявлено случаев утраты документов</w:t>
            </w:r>
            <w:r w:rsidR="00365069"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235EC" w:rsidRPr="001C4AC2" w14:paraId="51DDA511" w14:textId="77777777" w:rsidTr="00C235E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AEA301" w14:textId="77777777" w:rsidR="00C235EC" w:rsidRPr="001C4AC2" w:rsidRDefault="00C235EC" w:rsidP="00480AC9">
            <w:pPr>
              <w:spacing w:line="22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B041EB" w14:textId="63577A06" w:rsidR="00C235EC" w:rsidRPr="001C4AC2" w:rsidRDefault="00C235EC" w:rsidP="00365069">
            <w:pPr>
              <w:pStyle w:val="ac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C4A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Архивные документы упорядочены, описи утверждены руководителем </w:t>
            </w:r>
          </w:p>
        </w:tc>
      </w:tr>
    </w:tbl>
    <w:p w14:paraId="7E54377D" w14:textId="77777777" w:rsidR="008E1041" w:rsidRDefault="008E1041" w:rsidP="008E1041">
      <w:pPr>
        <w:rPr>
          <w:rFonts w:hint="eastAsia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839BEA4" w14:textId="77777777" w:rsidR="00C235EC" w:rsidRDefault="00C235EC" w:rsidP="00C04C2E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F4A99" w14:textId="77777777" w:rsidR="00C235EC" w:rsidRDefault="00C235EC" w:rsidP="00C04C2E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DAB4B" w14:textId="77777777" w:rsidR="00C235EC" w:rsidRDefault="00C235EC" w:rsidP="00C04C2E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142AD" w14:textId="77777777" w:rsidR="00C235EC" w:rsidRDefault="00C235EC" w:rsidP="00C04C2E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A5F0" w14:textId="77777777" w:rsidR="00C235EC" w:rsidRDefault="00C235EC" w:rsidP="00C04C2E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5BFC7" w14:textId="77777777" w:rsidR="00C235EC" w:rsidRDefault="00C235EC" w:rsidP="00C04C2E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B1C18" w14:textId="77777777" w:rsidR="00C235EC" w:rsidRDefault="00C235EC" w:rsidP="00C04C2E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1A6A7" w14:textId="77777777" w:rsidR="00C235EC" w:rsidRDefault="00C235EC" w:rsidP="00C04C2E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317A7" w14:textId="77777777" w:rsidR="00C235EC" w:rsidRDefault="00C235EC" w:rsidP="00C04C2E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F4A58" w14:textId="77777777" w:rsidR="00C235EC" w:rsidRDefault="00C235EC" w:rsidP="00C04C2E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D06DC" w14:textId="51CB4337" w:rsidR="00C04C2E" w:rsidRPr="00E01141" w:rsidRDefault="00C04C2E" w:rsidP="00C04C2E">
      <w:pPr>
        <w:spacing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14:paraId="34632194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5A0BF697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17FFF82B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51E04005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2304D4B6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0B611C3E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27852D00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3B1C0E80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3E651280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468395B6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41133F75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1A764B44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4732286C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6A45A454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0CBE1657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736BC9B0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09256D16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7BD69A1D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72E3426B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1377F4B1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7BF2DA7A" w14:textId="77777777" w:rsidR="00F6313D" w:rsidRDefault="00F6313D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0E338CA4" w14:textId="67D431B1" w:rsidR="006D277D" w:rsidRPr="006D0286" w:rsidRDefault="00D26EE2" w:rsidP="006D277D">
      <w:pPr>
        <w:pStyle w:val="Standard"/>
        <w:pageBreakBefore/>
        <w:widowControl/>
        <w:autoSpaceDE/>
        <w:ind w:left="41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="006D277D">
        <w:rPr>
          <w:rFonts w:ascii="Times New Roman" w:hAnsi="Times New Roman" w:cs="Times New Roman"/>
          <w:sz w:val="28"/>
          <w:szCs w:val="28"/>
        </w:rPr>
        <w:t xml:space="preserve"> п</w:t>
      </w:r>
      <w:r w:rsidR="006D277D" w:rsidRPr="006D0286">
        <w:rPr>
          <w:rFonts w:ascii="Times New Roman" w:hAnsi="Times New Roman" w:cs="Times New Roman"/>
          <w:sz w:val="28"/>
          <w:szCs w:val="28"/>
        </w:rPr>
        <w:t>остановлени</w:t>
      </w:r>
      <w:r w:rsidR="006D277D">
        <w:rPr>
          <w:rFonts w:ascii="Times New Roman" w:hAnsi="Times New Roman" w:cs="Times New Roman"/>
          <w:sz w:val="28"/>
          <w:szCs w:val="28"/>
        </w:rPr>
        <w:t>ем</w:t>
      </w:r>
      <w:r w:rsidR="006D277D" w:rsidRPr="006D028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                                  </w:t>
      </w:r>
      <w:r w:rsidR="006D277D">
        <w:rPr>
          <w:rFonts w:ascii="Times New Roman" w:hAnsi="Times New Roman" w:cs="Times New Roman"/>
          <w:sz w:val="28"/>
          <w:szCs w:val="28"/>
        </w:rPr>
        <w:t xml:space="preserve">             от ______________</w:t>
      </w:r>
      <w:r w:rsidR="006D277D" w:rsidRPr="006D0286">
        <w:rPr>
          <w:rFonts w:ascii="Times New Roman" w:hAnsi="Times New Roman" w:cs="Times New Roman"/>
          <w:sz w:val="28"/>
          <w:szCs w:val="28"/>
        </w:rPr>
        <w:t>№ _______</w:t>
      </w:r>
      <w:r w:rsidR="006D277D" w:rsidRPr="006D0286">
        <w:rPr>
          <w:rFonts w:ascii="Times New Roman" w:hAnsi="Times New Roman" w:cs="Times New Roman"/>
          <w:sz w:val="28"/>
          <w:szCs w:val="28"/>
        </w:rPr>
        <w:br/>
      </w:r>
      <w:r w:rsidR="006D277D">
        <w:rPr>
          <w:rFonts w:ascii="Times New Roman" w:hAnsi="Times New Roman" w:cs="Times New Roman"/>
          <w:sz w:val="28"/>
          <w:szCs w:val="28"/>
        </w:rPr>
        <w:t xml:space="preserve">                       (приложение 2) </w:t>
      </w:r>
    </w:p>
    <w:p w14:paraId="3B407AA1" w14:textId="77777777" w:rsidR="00B075BE" w:rsidRDefault="00B075BE" w:rsidP="00B075BE">
      <w:pPr>
        <w:ind w:left="1134" w:hanging="1134"/>
        <w:jc w:val="right"/>
        <w:rPr>
          <w:rFonts w:ascii="Times New Roman" w:hAnsi="Times New Roman" w:cs="Times New Roman"/>
          <w:sz w:val="28"/>
          <w:szCs w:val="28"/>
        </w:rPr>
      </w:pPr>
    </w:p>
    <w:p w14:paraId="2D7D88F7" w14:textId="64C30107" w:rsidR="00B075BE" w:rsidRDefault="00B075BE" w:rsidP="00B075BE">
      <w:pPr>
        <w:pStyle w:val="Standard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архивном деле в Российской Федерации</w:t>
      </w:r>
    </w:p>
    <w:p w14:paraId="7060C12F" w14:textId="77777777" w:rsidR="00B075BE" w:rsidRDefault="00B075BE" w:rsidP="00B075BE">
      <w:pPr>
        <w:pStyle w:val="Standar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FC2CFE" w14:textId="49894DFF" w:rsidR="00B075BE" w:rsidRDefault="00864E05" w:rsidP="00B075B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075BE" w:rsidRPr="002C5F0B">
        <w:rPr>
          <w:rFonts w:ascii="Times New Roman" w:hAnsi="Times New Roman" w:cs="Times New Roman"/>
          <w:sz w:val="28"/>
          <w:szCs w:val="28"/>
        </w:rPr>
        <w:t>величение загруженности архивохранилищ</w:t>
      </w:r>
      <w:r w:rsidR="00B075BE">
        <w:rPr>
          <w:rFonts w:ascii="Times New Roman" w:hAnsi="Times New Roman" w:cs="Times New Roman"/>
          <w:sz w:val="28"/>
          <w:szCs w:val="28"/>
        </w:rPr>
        <w:t xml:space="preserve">а государственного (муниципального архива) </w:t>
      </w:r>
      <w:r w:rsidR="00B075BE" w:rsidRPr="002C5F0B">
        <w:rPr>
          <w:rFonts w:ascii="Times New Roman" w:hAnsi="Times New Roman" w:cs="Times New Roman"/>
          <w:sz w:val="28"/>
          <w:szCs w:val="28"/>
        </w:rPr>
        <w:t xml:space="preserve"> до 100 %</w:t>
      </w:r>
      <w:r w:rsidR="00B075BE" w:rsidRPr="0063358F">
        <w:rPr>
          <w:rFonts w:ascii="Times New Roman" w:hAnsi="Times New Roman" w:cs="Times New Roman"/>
          <w:sz w:val="28"/>
          <w:szCs w:val="28"/>
        </w:rPr>
        <w:t>;</w:t>
      </w:r>
      <w:r w:rsidR="00B075BE" w:rsidRPr="002C5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6EE21" w14:textId="2646093F" w:rsidR="00B075BE" w:rsidRDefault="00864E05" w:rsidP="00B075B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75BE">
        <w:rPr>
          <w:rFonts w:ascii="Times New Roman" w:hAnsi="Times New Roman" w:cs="Times New Roman"/>
          <w:sz w:val="28"/>
          <w:szCs w:val="28"/>
        </w:rPr>
        <w:t>оступление в управление информации о фактах аварий систем водоснабжения, водоотведения в государственном (муниципальном) архивах, в архивах юридических лиц</w:t>
      </w:r>
      <w:r w:rsidR="00B075BE" w:rsidRPr="00B00930">
        <w:rPr>
          <w:rFonts w:ascii="Times New Roman" w:hAnsi="Times New Roman" w:cs="Times New Roman"/>
          <w:sz w:val="28"/>
          <w:szCs w:val="28"/>
        </w:rPr>
        <w:t>;</w:t>
      </w:r>
    </w:p>
    <w:p w14:paraId="6DFA4A5E" w14:textId="365ECC98" w:rsidR="00B075BE" w:rsidRDefault="00864E05" w:rsidP="00B075B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75BE">
        <w:rPr>
          <w:rFonts w:ascii="Times New Roman" w:hAnsi="Times New Roman" w:cs="Times New Roman"/>
          <w:sz w:val="28"/>
          <w:szCs w:val="28"/>
        </w:rPr>
        <w:t>аличие информации о транспортировке архивных документов  в связи с изменением места размещения архива</w:t>
      </w:r>
      <w:r w:rsidR="00B075BE" w:rsidRPr="0063358F">
        <w:rPr>
          <w:rFonts w:ascii="Times New Roman" w:hAnsi="Times New Roman" w:cs="Times New Roman"/>
          <w:sz w:val="28"/>
          <w:szCs w:val="28"/>
        </w:rPr>
        <w:t>;</w:t>
      </w:r>
      <w:r w:rsidR="00B075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3E4F2" w14:textId="35B5434F" w:rsidR="00B075BE" w:rsidRDefault="00864E05" w:rsidP="00B075B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075BE">
        <w:rPr>
          <w:rFonts w:ascii="Times New Roman" w:hAnsi="Times New Roman" w:cs="Times New Roman"/>
          <w:sz w:val="28"/>
          <w:szCs w:val="28"/>
        </w:rPr>
        <w:t>ри поступлении в управление информации от гражданина  о получении от юридического лица</w:t>
      </w:r>
      <w:proofErr w:type="gramEnd"/>
      <w:r w:rsidR="00B075BE">
        <w:rPr>
          <w:rFonts w:ascii="Times New Roman" w:hAnsi="Times New Roman" w:cs="Times New Roman"/>
          <w:sz w:val="28"/>
          <w:szCs w:val="28"/>
        </w:rPr>
        <w:t xml:space="preserve">  отрицательного ответа (отрицательной архивной справки) по архивным документам на запрос  о стаже работы, о заработной плате  для предоставления в органы ПФР,  при условии, что данное юридическое лицо  не ликвидировано</w:t>
      </w:r>
      <w:r w:rsidR="00B075BE" w:rsidRPr="001604E1">
        <w:rPr>
          <w:rFonts w:ascii="Times New Roman" w:hAnsi="Times New Roman" w:cs="Times New Roman"/>
          <w:sz w:val="28"/>
          <w:szCs w:val="28"/>
        </w:rPr>
        <w:t>;</w:t>
      </w:r>
    </w:p>
    <w:p w14:paraId="4E72E7DD" w14:textId="15BA8510" w:rsidR="00B075BE" w:rsidRDefault="00864E05" w:rsidP="00B075B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75BE">
        <w:rPr>
          <w:rFonts w:ascii="Times New Roman" w:hAnsi="Times New Roman" w:cs="Times New Roman"/>
          <w:sz w:val="28"/>
          <w:szCs w:val="28"/>
        </w:rPr>
        <w:t>ри поступлении  в управление информаци</w:t>
      </w:r>
      <w:r w:rsidR="00A5185A">
        <w:rPr>
          <w:rFonts w:ascii="Times New Roman" w:hAnsi="Times New Roman" w:cs="Times New Roman"/>
          <w:sz w:val="28"/>
          <w:szCs w:val="28"/>
        </w:rPr>
        <w:t>и</w:t>
      </w:r>
      <w:r w:rsidR="00B075BE">
        <w:rPr>
          <w:rFonts w:ascii="Times New Roman" w:hAnsi="Times New Roman" w:cs="Times New Roman"/>
          <w:sz w:val="28"/>
          <w:szCs w:val="28"/>
        </w:rPr>
        <w:t xml:space="preserve"> от государственного или муниципального архива об отсутствии ответа организации – источника комплектования  на запрос государственного или муниципального архива об объемах хранящихся документов и обеспечении их сохранности, в том числе,  если юридическое лицо хранит архивные документы, относящиеся к государственной собственности</w:t>
      </w:r>
      <w:r w:rsidR="00B075BE" w:rsidRPr="001604E1">
        <w:rPr>
          <w:rFonts w:ascii="Times New Roman" w:hAnsi="Times New Roman" w:cs="Times New Roman"/>
          <w:sz w:val="28"/>
          <w:szCs w:val="28"/>
        </w:rPr>
        <w:t>;</w:t>
      </w:r>
    </w:p>
    <w:p w14:paraId="2935DBDC" w14:textId="6A5C9DA7" w:rsidR="00B075BE" w:rsidRPr="00175D44" w:rsidRDefault="00864E05" w:rsidP="00B075B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75BE" w:rsidRPr="00795D03">
        <w:rPr>
          <w:rFonts w:ascii="Times New Roman" w:hAnsi="Times New Roman" w:cs="Times New Roman"/>
          <w:sz w:val="28"/>
          <w:szCs w:val="28"/>
        </w:rPr>
        <w:t>еорганизация,  ликвидация юридического лица, в том числе в результате банкротства;</w:t>
      </w:r>
    </w:p>
    <w:p w14:paraId="124040D8" w14:textId="58BB2128" w:rsidR="00B075BE" w:rsidRPr="00175D44" w:rsidRDefault="00864E05" w:rsidP="00B075B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75BE" w:rsidRPr="00795D03">
        <w:rPr>
          <w:rFonts w:ascii="Times New Roman" w:hAnsi="Times New Roman" w:cs="Times New Roman"/>
          <w:sz w:val="28"/>
          <w:szCs w:val="28"/>
        </w:rPr>
        <w:t>оступление информации из арбитражного суда о непредставлении конкурсными управляющими подтверждающих документов  о  передаче архивных документов в государственный (муниципальный) архивы;</w:t>
      </w:r>
    </w:p>
    <w:p w14:paraId="5B7B4D11" w14:textId="6D836F63" w:rsidR="001D280C" w:rsidRPr="001D280C" w:rsidRDefault="00864E05" w:rsidP="00A5185A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1D280C" w:rsidRPr="001D280C" w:rsidSect="006371C1">
          <w:pgSz w:w="11906" w:h="16838"/>
          <w:pgMar w:top="1134" w:right="1418" w:bottom="1134" w:left="1701" w:header="709" w:footer="720" w:gutter="0"/>
          <w:cols w:space="720"/>
        </w:sectPr>
      </w:pPr>
      <w:r w:rsidRPr="001D280C">
        <w:rPr>
          <w:rFonts w:ascii="Times New Roman" w:hAnsi="Times New Roman" w:cs="Times New Roman"/>
          <w:sz w:val="28"/>
          <w:szCs w:val="28"/>
        </w:rPr>
        <w:t>П</w:t>
      </w:r>
      <w:r w:rsidR="00B075BE" w:rsidRPr="001D280C">
        <w:rPr>
          <w:rFonts w:ascii="Times New Roman" w:hAnsi="Times New Roman" w:cs="Times New Roman"/>
          <w:sz w:val="28"/>
          <w:szCs w:val="28"/>
        </w:rPr>
        <w:t>риватизация юридического лица.</w:t>
      </w:r>
    </w:p>
    <w:p w14:paraId="36E93895" w14:textId="40CEE91E" w:rsidR="00303480" w:rsidRPr="006D0286" w:rsidRDefault="00303480" w:rsidP="00303480">
      <w:pPr>
        <w:pStyle w:val="Standard"/>
        <w:pageBreakBefore/>
        <w:widowControl/>
        <w:autoSpaceDE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92707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D02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D028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6D0286">
        <w:rPr>
          <w:rFonts w:ascii="Times New Roman" w:hAnsi="Times New Roman" w:cs="Times New Roman"/>
          <w:sz w:val="28"/>
          <w:szCs w:val="28"/>
        </w:rPr>
        <w:t>№ _______</w:t>
      </w:r>
      <w:r w:rsidRPr="006D0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(приложение </w:t>
      </w:r>
      <w:r w:rsidR="00331E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D88E23B" w14:textId="77777777" w:rsidR="001B44CE" w:rsidRDefault="001B44CE" w:rsidP="001B44C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447D3FE" w14:textId="1EADE8CE" w:rsidR="001B44CE" w:rsidRPr="006575B9" w:rsidRDefault="002E64C0" w:rsidP="001B4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5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D86932" w:rsidRPr="006575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лючевы</w:t>
      </w:r>
      <w:r w:rsidRPr="006575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D86932" w:rsidRPr="006575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показател</w:t>
      </w:r>
      <w:r w:rsidRPr="006575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D86932" w:rsidRPr="006575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1B44CE" w:rsidRPr="006575B9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государственного контроля (надзора) за соблюдением законодательства  об архивном деле </w:t>
      </w:r>
      <w:r w:rsidR="00331E07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1B44CE" w:rsidRPr="006575B9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  <w:r w:rsidR="001B44CE" w:rsidRPr="006575B9">
        <w:rPr>
          <w:rFonts w:ascii="Times New Roman" w:hAnsi="Times New Roman" w:cs="Times New Roman"/>
          <w:b/>
          <w:sz w:val="28"/>
          <w:szCs w:val="28"/>
        </w:rPr>
        <w:t xml:space="preserve"> и их целевые значения</w:t>
      </w:r>
    </w:p>
    <w:p w14:paraId="575BB551" w14:textId="77777777" w:rsidR="001B44CE" w:rsidRPr="00175D44" w:rsidRDefault="001B44CE" w:rsidP="001B44C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8"/>
        <w:gridCol w:w="3978"/>
      </w:tblGrid>
      <w:tr w:rsidR="00A5185A" w14:paraId="044C268D" w14:textId="77777777" w:rsidTr="00A5185A">
        <w:tc>
          <w:tcPr>
            <w:tcW w:w="5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1649" w14:textId="5451EBF8" w:rsidR="00A5185A" w:rsidRDefault="00A5185A" w:rsidP="00A5185A">
            <w:pPr>
              <w:pStyle w:val="TableContents"/>
              <w:jc w:val="both"/>
            </w:pPr>
          </w:p>
        </w:tc>
        <w:tc>
          <w:tcPr>
            <w:tcW w:w="39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B840" w14:textId="3A70821E" w:rsidR="00A5185A" w:rsidRDefault="00A5185A" w:rsidP="00A5185A">
            <w:pPr>
              <w:pStyle w:val="ConsPlusNormal"/>
              <w:jc w:val="center"/>
            </w:pPr>
          </w:p>
        </w:tc>
      </w:tr>
    </w:tbl>
    <w:p w14:paraId="786FA4A5" w14:textId="77777777" w:rsidR="00A5185A" w:rsidRDefault="00907F7D" w:rsidP="00A5185A">
      <w:pPr>
        <w:pStyle w:val="Standard"/>
        <w:ind w:left="-57" w:right="57" w:firstLine="374"/>
        <w:jc w:val="center"/>
      </w:pPr>
      <w:hyperlink r:id="rId119" w:history="1"/>
    </w:p>
    <w:p w14:paraId="600A30F2" w14:textId="19FB2F4A" w:rsidR="00A5185A" w:rsidRDefault="00C46157" w:rsidP="00F6313D">
      <w:pPr>
        <w:pStyle w:val="Standard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Показатели результативности и эффективности, отражающие целевой и </w:t>
      </w:r>
      <w:proofErr w:type="gramStart"/>
      <w:r w:rsidRPr="00C46157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существующий</w:t>
      </w:r>
      <w:proofErr w:type="gramEnd"/>
      <w:r w:rsidRPr="00C46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уровни безопасности охраняемых законом ценностей в сфере архивного дела, выражающиеся в минимизации причинения вреда (ущерба) ценностям в сфере архивного дела</w:t>
      </w:r>
    </w:p>
    <w:p w14:paraId="7A77FA75" w14:textId="77777777" w:rsidR="00F6313D" w:rsidRPr="00C46157" w:rsidRDefault="00F6313D" w:rsidP="00F6313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983"/>
        <w:gridCol w:w="4094"/>
        <w:gridCol w:w="2308"/>
      </w:tblGrid>
      <w:tr w:rsidR="00C46157" w:rsidRPr="00C46157" w14:paraId="58EE4F37" w14:textId="77777777" w:rsidTr="00C4615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48F08" w14:textId="77777777" w:rsidR="00C46157" w:rsidRPr="00C46157" w:rsidRDefault="00C46157" w:rsidP="00A5185A">
            <w:pPr>
              <w:pStyle w:val="Standard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57">
              <w:rPr>
                <w:rFonts w:ascii="Times New Roman" w:eastAsia="NSimSun" w:hAnsi="Times New Roman" w:cs="Times New Roman"/>
                <w:sz w:val="28"/>
                <w:szCs w:val="28"/>
                <w:lang w:bidi="hi-IN"/>
              </w:rPr>
              <w:t>№</w:t>
            </w:r>
          </w:p>
          <w:p w14:paraId="03EFD497" w14:textId="77777777" w:rsidR="00C46157" w:rsidRPr="00C46157" w:rsidRDefault="00C46157" w:rsidP="00A5185A">
            <w:pPr>
              <w:pStyle w:val="Standard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157">
              <w:rPr>
                <w:rFonts w:ascii="Times New Roman" w:hAnsi="Times New Roman" w:cs="Times New Roman"/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5E8E" w14:textId="77777777" w:rsidR="00C46157" w:rsidRPr="00C46157" w:rsidRDefault="00C46157" w:rsidP="00A5185A">
            <w:pPr>
              <w:pStyle w:val="Standard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5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732D0" w14:textId="77777777" w:rsidR="00C46157" w:rsidRPr="00C46157" w:rsidRDefault="00C46157" w:rsidP="00A5185A">
            <w:pPr>
              <w:pStyle w:val="Standard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57">
              <w:rPr>
                <w:rFonts w:ascii="Times New Roman" w:hAnsi="Times New Roman" w:cs="Times New Roman"/>
                <w:sz w:val="28"/>
                <w:szCs w:val="28"/>
              </w:rPr>
              <w:t>Методика расчета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DE945" w14:textId="55E0D0D1" w:rsidR="00C46157" w:rsidRPr="00C46157" w:rsidRDefault="00C46157" w:rsidP="00A5185A">
            <w:pPr>
              <w:pStyle w:val="Standard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C46157" w:rsidRPr="00C46157" w14:paraId="4C0AF7E4" w14:textId="77777777" w:rsidTr="00C46157"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1D60F" w14:textId="2147631F" w:rsidR="00C46157" w:rsidRPr="00C46157" w:rsidRDefault="00C46157" w:rsidP="000D3F2F">
            <w:pPr>
              <w:pStyle w:val="Standard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57">
              <w:rPr>
                <w:rFonts w:ascii="Times New Roman" w:hAnsi="Times New Roman" w:cs="Times New Roman"/>
                <w:sz w:val="28"/>
                <w:szCs w:val="28"/>
              </w:rPr>
              <w:t>А.3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DD890" w14:textId="441217DE" w:rsidR="00C46157" w:rsidRPr="00C46157" w:rsidRDefault="00C46157" w:rsidP="00A5185A">
            <w:pPr>
              <w:pStyle w:val="Standard"/>
              <w:spacing w:after="1" w:line="220" w:lineRule="atLeast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157">
              <w:rPr>
                <w:rFonts w:ascii="Times New Roman" w:hAnsi="Times New Roman" w:cs="Times New Roman"/>
                <w:sz w:val="28"/>
                <w:szCs w:val="28"/>
              </w:rPr>
              <w:t xml:space="preserve">Доля утраченных документов Архивного фонда и документов по личному составу к общему объему документов, поставленных на учет 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6147A" w14:textId="04753C88" w:rsidR="00C46157" w:rsidRPr="00C46157" w:rsidRDefault="00C46157" w:rsidP="00C4615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u w:val="single"/>
              </w:rPr>
            </w:pPr>
            <w:r w:rsidRPr="00C46157">
              <w:rPr>
                <w:sz w:val="28"/>
                <w:szCs w:val="28"/>
                <w:u w:val="single"/>
                <w:lang w:val="en-US"/>
              </w:rPr>
              <w:t>V</w:t>
            </w:r>
            <w:r w:rsidRPr="00C46157">
              <w:rPr>
                <w:sz w:val="28"/>
                <w:szCs w:val="28"/>
                <w:u w:val="single"/>
              </w:rPr>
              <w:t>утр. +</w:t>
            </w:r>
            <w:r w:rsidRPr="00C46157">
              <w:rPr>
                <w:sz w:val="28"/>
                <w:szCs w:val="28"/>
                <w:u w:val="single"/>
                <w:lang w:val="en-US"/>
              </w:rPr>
              <w:t>V</w:t>
            </w:r>
            <w:r w:rsidRPr="00C46157">
              <w:rPr>
                <w:sz w:val="28"/>
                <w:szCs w:val="28"/>
                <w:u w:val="single"/>
              </w:rPr>
              <w:t>н/п х 100%</w:t>
            </w:r>
          </w:p>
          <w:p w14:paraId="69AC88A0" w14:textId="6439EA23" w:rsidR="00C46157" w:rsidRPr="00C46157" w:rsidRDefault="00C46157" w:rsidP="00C4615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п</w:t>
            </w:r>
            <w:r w:rsidRPr="00C46157">
              <w:rPr>
                <w:sz w:val="28"/>
                <w:szCs w:val="28"/>
              </w:rPr>
              <w:t xml:space="preserve">   + 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л</w:t>
            </w:r>
            <w:r w:rsidRPr="00C461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c</w:t>
            </w:r>
            <w:r w:rsidRPr="00C46157">
              <w:rPr>
                <w:sz w:val="28"/>
                <w:szCs w:val="28"/>
              </w:rPr>
              <w:t xml:space="preserve"> </w:t>
            </w:r>
          </w:p>
          <w:p w14:paraId="01533A01" w14:textId="77777777" w:rsidR="00C46157" w:rsidRPr="00C46157" w:rsidRDefault="00C46157" w:rsidP="00C4615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46157">
              <w:rPr>
                <w:sz w:val="28"/>
                <w:szCs w:val="28"/>
              </w:rPr>
              <w:t>V утр - объем выявленных утр</w:t>
            </w:r>
            <w:r w:rsidRPr="00C46157">
              <w:rPr>
                <w:sz w:val="28"/>
                <w:szCs w:val="28"/>
              </w:rPr>
              <w:t>а</w:t>
            </w:r>
            <w:r w:rsidRPr="00C46157">
              <w:rPr>
                <w:sz w:val="28"/>
                <w:szCs w:val="28"/>
              </w:rPr>
              <w:t>ченных документов Архивного фонда Российской Федерации и документов по личному составу;</w:t>
            </w:r>
          </w:p>
          <w:p w14:paraId="70E4F31B" w14:textId="3BE97E6D" w:rsidR="00C46157" w:rsidRPr="00C46157" w:rsidRDefault="00C46157" w:rsidP="00C4615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46157">
              <w:rPr>
                <w:sz w:val="28"/>
                <w:szCs w:val="28"/>
              </w:rPr>
              <w:t>V н/</w:t>
            </w:r>
            <w:proofErr w:type="gramStart"/>
            <w:r w:rsidRPr="00C46157">
              <w:rPr>
                <w:sz w:val="28"/>
                <w:szCs w:val="28"/>
              </w:rPr>
              <w:t>п</w:t>
            </w:r>
            <w:proofErr w:type="gramEnd"/>
            <w:r w:rsidRPr="00C46157">
              <w:rPr>
                <w:sz w:val="28"/>
                <w:szCs w:val="28"/>
              </w:rPr>
              <w:t xml:space="preserve"> - объем выявленных </w:t>
            </w:r>
            <w:r w:rsidR="000C5BF6">
              <w:rPr>
                <w:sz w:val="28"/>
                <w:szCs w:val="28"/>
              </w:rPr>
              <w:br/>
            </w:r>
            <w:r w:rsidRPr="00C46157">
              <w:rPr>
                <w:sz w:val="28"/>
                <w:szCs w:val="28"/>
              </w:rPr>
              <w:t xml:space="preserve">неисправимо поврежденных </w:t>
            </w:r>
            <w:r w:rsidR="000C5BF6">
              <w:rPr>
                <w:sz w:val="28"/>
                <w:szCs w:val="28"/>
              </w:rPr>
              <w:br/>
            </w:r>
            <w:r w:rsidRPr="00C46157">
              <w:rPr>
                <w:sz w:val="28"/>
                <w:szCs w:val="28"/>
              </w:rPr>
              <w:t xml:space="preserve">документов Архивного фонда Российской Федерации и </w:t>
            </w:r>
            <w:r w:rsidR="000C5BF6">
              <w:rPr>
                <w:sz w:val="28"/>
                <w:szCs w:val="28"/>
              </w:rPr>
              <w:br/>
            </w:r>
            <w:r w:rsidRPr="00C46157">
              <w:rPr>
                <w:sz w:val="28"/>
                <w:szCs w:val="28"/>
              </w:rPr>
              <w:t>документов по личному составу;</w:t>
            </w:r>
          </w:p>
          <w:p w14:paraId="1A4F3C3D" w14:textId="055AC095" w:rsidR="00C46157" w:rsidRPr="00C46157" w:rsidRDefault="00C46157" w:rsidP="00C4615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46157">
              <w:rPr>
                <w:sz w:val="28"/>
                <w:szCs w:val="28"/>
              </w:rPr>
              <w:t xml:space="preserve">V </w:t>
            </w:r>
            <w:proofErr w:type="gramStart"/>
            <w:r w:rsidRPr="00C46157">
              <w:rPr>
                <w:sz w:val="28"/>
                <w:szCs w:val="28"/>
              </w:rPr>
              <w:t>п</w:t>
            </w:r>
            <w:proofErr w:type="gramEnd"/>
            <w:r w:rsidRPr="00C46157">
              <w:rPr>
                <w:sz w:val="28"/>
                <w:szCs w:val="28"/>
              </w:rPr>
              <w:t xml:space="preserve"> - объем дел постоянного срока хранения</w:t>
            </w:r>
            <w:r w:rsidR="000C5BF6">
              <w:rPr>
                <w:sz w:val="28"/>
                <w:szCs w:val="28"/>
              </w:rPr>
              <w:t xml:space="preserve">, внесенных в описи дел, утвержденных </w:t>
            </w:r>
            <w:r w:rsidR="00DF47D7">
              <w:rPr>
                <w:sz w:val="28"/>
                <w:szCs w:val="28"/>
              </w:rPr>
              <w:t xml:space="preserve">ЦЭПМК </w:t>
            </w:r>
            <w:r w:rsidR="000C5BF6" w:rsidRPr="00C46157">
              <w:rPr>
                <w:sz w:val="28"/>
                <w:szCs w:val="28"/>
              </w:rPr>
              <w:t>управления</w:t>
            </w:r>
            <w:r w:rsidRPr="00C46157">
              <w:rPr>
                <w:sz w:val="28"/>
                <w:szCs w:val="28"/>
              </w:rPr>
              <w:t>;</w:t>
            </w:r>
          </w:p>
          <w:p w14:paraId="6CC69EB0" w14:textId="12BBC1B4" w:rsidR="00C46157" w:rsidRPr="00C46157" w:rsidRDefault="00C46157" w:rsidP="00C4615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46157">
              <w:rPr>
                <w:sz w:val="28"/>
                <w:szCs w:val="28"/>
              </w:rPr>
              <w:t xml:space="preserve">V л/с - объем дел по личному </w:t>
            </w:r>
            <w:r w:rsidR="000C5BF6">
              <w:rPr>
                <w:sz w:val="28"/>
                <w:szCs w:val="28"/>
              </w:rPr>
              <w:br/>
            </w:r>
            <w:r w:rsidRPr="00C46157">
              <w:rPr>
                <w:sz w:val="28"/>
                <w:szCs w:val="28"/>
              </w:rPr>
              <w:t>составу, внесенных в описи дел, согласованны</w:t>
            </w:r>
            <w:r w:rsidR="00DF47D7">
              <w:rPr>
                <w:sz w:val="28"/>
                <w:szCs w:val="28"/>
              </w:rPr>
              <w:t>х</w:t>
            </w:r>
            <w:r w:rsidR="000C5BF6">
              <w:rPr>
                <w:sz w:val="28"/>
                <w:szCs w:val="28"/>
              </w:rPr>
              <w:t xml:space="preserve"> </w:t>
            </w:r>
            <w:r w:rsidRPr="00C46157">
              <w:rPr>
                <w:sz w:val="28"/>
                <w:szCs w:val="28"/>
              </w:rPr>
              <w:t xml:space="preserve"> </w:t>
            </w:r>
            <w:r w:rsidR="00DF47D7">
              <w:rPr>
                <w:sz w:val="28"/>
                <w:szCs w:val="28"/>
              </w:rPr>
              <w:br/>
            </w:r>
            <w:r w:rsidRPr="00C46157">
              <w:rPr>
                <w:sz w:val="28"/>
                <w:szCs w:val="28"/>
              </w:rPr>
              <w:t>экспертно-</w:t>
            </w:r>
            <w:r w:rsidR="000C5BF6">
              <w:rPr>
                <w:sz w:val="28"/>
                <w:szCs w:val="28"/>
              </w:rPr>
              <w:t>проверочной</w:t>
            </w:r>
            <w:r w:rsidR="00DF47D7">
              <w:rPr>
                <w:sz w:val="28"/>
                <w:szCs w:val="28"/>
              </w:rPr>
              <w:t xml:space="preserve"> </w:t>
            </w:r>
            <w:r w:rsidR="000C5BF6">
              <w:rPr>
                <w:sz w:val="28"/>
                <w:szCs w:val="28"/>
              </w:rPr>
              <w:br/>
            </w:r>
            <w:r w:rsidRPr="00C46157">
              <w:rPr>
                <w:sz w:val="28"/>
                <w:szCs w:val="28"/>
              </w:rPr>
              <w:t xml:space="preserve">комиссией </w:t>
            </w:r>
            <w:r w:rsidR="00AF4770">
              <w:rPr>
                <w:sz w:val="28"/>
                <w:szCs w:val="28"/>
              </w:rPr>
              <w:t>(ЭПК) архивного учреждения</w:t>
            </w:r>
          </w:p>
          <w:p w14:paraId="367E2563" w14:textId="3D264C8B" w:rsidR="00C46157" w:rsidRPr="00C46157" w:rsidRDefault="00C46157" w:rsidP="00A5185A">
            <w:pPr>
              <w:pStyle w:val="Standard"/>
              <w:spacing w:after="1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0DED" w14:textId="77777777" w:rsidR="00C46157" w:rsidRPr="00C46157" w:rsidRDefault="00C46157" w:rsidP="00A5185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971A1A4" w14:textId="77777777" w:rsidR="00DF47D7" w:rsidRDefault="00DF47D7" w:rsidP="00F6313D">
      <w:pPr>
        <w:pStyle w:val="Standard"/>
        <w:jc w:val="center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02C4EC" w14:textId="77777777" w:rsidR="00AF4770" w:rsidRDefault="00AF4770" w:rsidP="00F6313D">
      <w:pPr>
        <w:pStyle w:val="Standard"/>
        <w:jc w:val="center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752D955" w14:textId="77777777" w:rsidR="00DF47D7" w:rsidRDefault="00DF47D7" w:rsidP="00F6313D">
      <w:pPr>
        <w:pStyle w:val="Standard"/>
        <w:jc w:val="center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48600ED" w14:textId="5F3EA7B8" w:rsidR="00A5185A" w:rsidRPr="002B33E0" w:rsidRDefault="00325857" w:rsidP="00F6313D">
      <w:pPr>
        <w:pStyle w:val="Standard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2B3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Индикативные показатели </w:t>
      </w:r>
      <w:r w:rsidRPr="002B33E0">
        <w:rPr>
          <w:rFonts w:ascii="Times New Roman" w:hAnsi="Times New Roman" w:cs="Times New Roman"/>
          <w:b/>
          <w:bCs/>
          <w:sz w:val="28"/>
          <w:szCs w:val="28"/>
        </w:rPr>
        <w:t>регионального государственного контроля (надзора) за соблюдением зако</w:t>
      </w:r>
      <w:r w:rsidR="006D277D">
        <w:rPr>
          <w:rFonts w:ascii="Times New Roman" w:hAnsi="Times New Roman" w:cs="Times New Roman"/>
          <w:b/>
          <w:bCs/>
          <w:sz w:val="28"/>
          <w:szCs w:val="28"/>
        </w:rPr>
        <w:t>нодательства  об архивном деле на территории</w:t>
      </w:r>
      <w:r w:rsidRPr="002B33E0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  <w:r w:rsidRPr="002B3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DE6175" w14:textId="77777777" w:rsidR="00A5185A" w:rsidRPr="002B33E0" w:rsidRDefault="00A5185A" w:rsidP="002B33E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49F5E" w14:textId="4208AFAB" w:rsidR="0062747B" w:rsidRPr="0062747B" w:rsidRDefault="00907F7D" w:rsidP="00A05D0E">
      <w:pPr>
        <w:pStyle w:val="Standard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0" w:history="1">
        <w:proofErr w:type="gramStart"/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Показатели эффективности, отражающие уровень</w:t>
        </w:r>
      </w:hyperlink>
      <w:r w:rsidR="00F6313D">
        <w:rPr>
          <w:rFonts w:ascii="Times New Roman" w:hAnsi="Times New Roman" w:cs="Times New Roman"/>
          <w:sz w:val="28"/>
          <w:szCs w:val="28"/>
        </w:rPr>
        <w:t xml:space="preserve"> </w:t>
      </w:r>
      <w:hyperlink r:id="rId121" w:history="1"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безопасности охраняемых</w:t>
        </w:r>
      </w:hyperlink>
      <w:r w:rsidR="0062747B" w:rsidRPr="006274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2" w:history="1"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ценностей, выражающийся</w:t>
        </w:r>
      </w:hyperlink>
      <w:r w:rsidR="00F6313D">
        <w:rPr>
          <w:rFonts w:ascii="Times New Roman" w:hAnsi="Times New Roman" w:cs="Times New Roman"/>
          <w:sz w:val="28"/>
          <w:szCs w:val="28"/>
        </w:rPr>
        <w:t xml:space="preserve"> </w:t>
      </w:r>
      <w:hyperlink r:id="rId123" w:history="1"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минимизации причинения им вреда (ущерба), </w:t>
        </w:r>
      </w:hyperlink>
      <w:hyperlink r:id="rId124" w:history="1"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 учетом </w:t>
        </w:r>
      </w:hyperlink>
      <w:hyperlink r:id="rId125" w:history="1"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задействованных трудовых, материальных и финансовых</w:t>
        </w:r>
      </w:hyperlink>
      <w:r w:rsidR="00F6313D">
        <w:rPr>
          <w:rFonts w:ascii="Times New Roman" w:hAnsi="Times New Roman" w:cs="Times New Roman"/>
          <w:sz w:val="28"/>
          <w:szCs w:val="28"/>
        </w:rPr>
        <w:t xml:space="preserve"> </w:t>
      </w:r>
      <w:hyperlink r:id="rId126" w:history="1"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ресурсов</w:t>
        </w:r>
      </w:hyperlink>
      <w:r w:rsidR="0062747B" w:rsidRPr="006274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7" w:history="1"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 административных и финансовых издержек </w:t>
        </w:r>
      </w:hyperlink>
      <w:hyperlink r:id="rId128" w:history="1"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контролируемых лиц</w:t>
        </w:r>
      </w:hyperlink>
      <w:hyperlink r:id="rId129" w:history="1"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proofErr w:type="gramEnd"/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0" w:history="1"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 осуществлении </w:t>
        </w:r>
      </w:hyperlink>
      <w:hyperlink r:id="rId131" w:history="1">
        <w:r w:rsidR="0062747B" w:rsidRPr="0062747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регионального государственного контроля (надзора)</w:t>
        </w:r>
      </w:hyperlink>
      <w:r w:rsidR="00A05D0E">
        <w:rPr>
          <w:rStyle w:val="af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086FEAFD" w14:textId="552D0F71" w:rsidR="00A5185A" w:rsidRPr="002B33E0" w:rsidRDefault="0062747B" w:rsidP="0062747B">
      <w:pPr>
        <w:pStyle w:val="Standard"/>
        <w:numPr>
          <w:ilvl w:val="1"/>
          <w:numId w:val="3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575B9" w:rsidRPr="002B33E0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ыполнение ежегодного плана проведения плановых проверок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5282E3" w14:textId="2D5A8050" w:rsidR="0062747B" w:rsidRPr="0062747B" w:rsidRDefault="0062747B" w:rsidP="0062747B">
      <w:pPr>
        <w:pStyle w:val="Standard"/>
        <w:numPr>
          <w:ilvl w:val="1"/>
          <w:numId w:val="3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4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575B9" w:rsidRPr="0062747B">
        <w:rPr>
          <w:rFonts w:ascii="Times New Roman" w:hAnsi="Times New Roman" w:cs="Times New Roman"/>
          <w:sz w:val="28"/>
          <w:szCs w:val="28"/>
          <w:shd w:val="clear" w:color="auto" w:fill="FFFFFF"/>
        </w:rPr>
        <w:t>сполнени</w:t>
      </w:r>
      <w:r w:rsidRPr="0062747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575B9" w:rsidRPr="00627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ранее выданных предписаний об устранении нарушений законодательства об архивном деле по результатам проведения проверок в рамках осуществления контрольной </w:t>
      </w:r>
      <w:r w:rsidR="00A0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(надзорной) </w:t>
      </w:r>
      <w:r w:rsidR="006575B9" w:rsidRPr="0062747B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A05D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896B424" w14:textId="016A9C86" w:rsidR="00A5185A" w:rsidRPr="0062747B" w:rsidRDefault="0062747B" w:rsidP="0062747B">
      <w:pPr>
        <w:pStyle w:val="Standard"/>
        <w:numPr>
          <w:ilvl w:val="1"/>
          <w:numId w:val="3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выявленных бесхозных документов. </w:t>
      </w:r>
      <w:r w:rsidR="006575B9" w:rsidRPr="00627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18F6E5E" w14:textId="77777777" w:rsidR="0062747B" w:rsidRDefault="0062747B" w:rsidP="002B33E0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F5B23A" w14:textId="5F173928" w:rsidR="0062747B" w:rsidRPr="00A05D0E" w:rsidRDefault="00907F7D" w:rsidP="00A05D0E">
      <w:pPr>
        <w:pStyle w:val="Standard"/>
        <w:numPr>
          <w:ilvl w:val="0"/>
          <w:numId w:val="33"/>
        </w:numPr>
        <w:ind w:left="0" w:firstLine="709"/>
        <w:jc w:val="both"/>
        <w:rPr>
          <w:rStyle w:val="af7"/>
          <w:color w:val="auto"/>
          <w:sz w:val="28"/>
          <w:szCs w:val="28"/>
          <w:u w:val="none"/>
        </w:rPr>
      </w:pPr>
      <w:hyperlink r:id="rId132" w:history="1">
        <w:r w:rsidR="0062747B" w:rsidRPr="00A05D0E">
          <w:rPr>
            <w:rStyle w:val="af7"/>
            <w:color w:val="auto"/>
            <w:sz w:val="28"/>
            <w:szCs w:val="28"/>
            <w:u w:val="none"/>
          </w:rPr>
          <w:t>Показатели, характеризующие непосредственное состояние подконтрольной сферы,</w:t>
        </w:r>
      </w:hyperlink>
      <w:r w:rsidR="0062747B" w:rsidRPr="00A05D0E">
        <w:rPr>
          <w:rStyle w:val="af7"/>
          <w:color w:val="auto"/>
          <w:sz w:val="28"/>
          <w:szCs w:val="28"/>
          <w:u w:val="none"/>
        </w:rPr>
        <w:t xml:space="preserve"> </w:t>
      </w:r>
      <w:hyperlink r:id="rId133" w:history="1">
        <w:r w:rsidR="0062747B" w:rsidRPr="00A05D0E">
          <w:rPr>
            <w:rStyle w:val="af7"/>
            <w:color w:val="auto"/>
            <w:sz w:val="28"/>
            <w:szCs w:val="28"/>
            <w:u w:val="none"/>
          </w:rPr>
          <w:t>а также негативные явления,</w:t>
        </w:r>
      </w:hyperlink>
      <w:r w:rsidR="00F6313D" w:rsidRPr="00A05D0E">
        <w:rPr>
          <w:rStyle w:val="af7"/>
          <w:color w:val="auto"/>
          <w:sz w:val="28"/>
          <w:szCs w:val="28"/>
          <w:u w:val="none"/>
        </w:rPr>
        <w:t xml:space="preserve"> </w:t>
      </w:r>
      <w:hyperlink r:id="rId134" w:history="1">
        <w:r w:rsidR="0062747B" w:rsidRPr="00A05D0E">
          <w:rPr>
            <w:rStyle w:val="af7"/>
            <w:color w:val="auto"/>
            <w:sz w:val="28"/>
            <w:szCs w:val="28"/>
            <w:u w:val="none"/>
          </w:rPr>
          <w:t xml:space="preserve"> на устранение которых направлен </w:t>
        </w:r>
      </w:hyperlink>
      <w:hyperlink r:id="rId135" w:history="1">
        <w:proofErr w:type="gramStart"/>
        <w:r w:rsidR="0062747B" w:rsidRPr="00A05D0E">
          <w:rPr>
            <w:rStyle w:val="af7"/>
            <w:color w:val="auto"/>
            <w:sz w:val="28"/>
            <w:szCs w:val="28"/>
            <w:u w:val="none"/>
          </w:rPr>
          <w:t>региональн</w:t>
        </w:r>
      </w:hyperlink>
      <w:r w:rsidR="0062747B" w:rsidRPr="00A05D0E">
        <w:rPr>
          <w:rStyle w:val="af7"/>
          <w:color w:val="auto"/>
          <w:sz w:val="28"/>
          <w:szCs w:val="28"/>
          <w:u w:val="none"/>
        </w:rPr>
        <w:t>ый</w:t>
      </w:r>
      <w:proofErr w:type="gramEnd"/>
      <w:r w:rsidR="0062747B" w:rsidRPr="00A05D0E">
        <w:rPr>
          <w:rStyle w:val="af7"/>
          <w:color w:val="auto"/>
          <w:sz w:val="28"/>
          <w:szCs w:val="28"/>
          <w:u w:val="none"/>
        </w:rPr>
        <w:t xml:space="preserve"> государственный </w:t>
      </w:r>
      <w:hyperlink r:id="rId136" w:history="1">
        <w:r w:rsidR="0062747B" w:rsidRPr="00A05D0E">
          <w:rPr>
            <w:rStyle w:val="af7"/>
            <w:color w:val="auto"/>
            <w:sz w:val="28"/>
            <w:szCs w:val="28"/>
            <w:u w:val="none"/>
          </w:rPr>
          <w:t>контрол</w:t>
        </w:r>
      </w:hyperlink>
      <w:r w:rsidR="0062747B" w:rsidRPr="00A05D0E">
        <w:rPr>
          <w:rStyle w:val="af7"/>
          <w:color w:val="auto"/>
          <w:sz w:val="28"/>
          <w:szCs w:val="28"/>
          <w:u w:val="none"/>
        </w:rPr>
        <w:t>ь</w:t>
      </w:r>
      <w:hyperlink r:id="rId137" w:history="1">
        <w:r w:rsidR="0062747B" w:rsidRPr="00A05D0E">
          <w:rPr>
            <w:rStyle w:val="af7"/>
            <w:color w:val="auto"/>
            <w:sz w:val="28"/>
            <w:szCs w:val="28"/>
            <w:u w:val="none"/>
          </w:rPr>
          <w:t xml:space="preserve"> </w:t>
        </w:r>
      </w:hyperlink>
      <w:r w:rsidR="0062747B" w:rsidRPr="00A05D0E">
        <w:rPr>
          <w:rStyle w:val="af7"/>
          <w:color w:val="auto"/>
          <w:sz w:val="28"/>
          <w:szCs w:val="28"/>
          <w:u w:val="none"/>
        </w:rPr>
        <w:t>(</w:t>
      </w:r>
      <w:hyperlink r:id="rId138" w:history="1">
        <w:r w:rsidR="0062747B" w:rsidRPr="00A05D0E">
          <w:rPr>
            <w:rStyle w:val="af7"/>
            <w:color w:val="auto"/>
            <w:sz w:val="28"/>
            <w:szCs w:val="28"/>
            <w:u w:val="none"/>
          </w:rPr>
          <w:t>надзор</w:t>
        </w:r>
      </w:hyperlink>
      <w:r w:rsidR="0062747B" w:rsidRPr="00A05D0E">
        <w:rPr>
          <w:rStyle w:val="af7"/>
          <w:color w:val="auto"/>
          <w:sz w:val="28"/>
          <w:szCs w:val="28"/>
          <w:u w:val="none"/>
        </w:rPr>
        <w:t>)</w:t>
      </w:r>
      <w:r w:rsidR="00A05D0E">
        <w:rPr>
          <w:rStyle w:val="af7"/>
          <w:color w:val="auto"/>
          <w:sz w:val="28"/>
          <w:szCs w:val="28"/>
          <w:u w:val="none"/>
        </w:rPr>
        <w:t>.</w:t>
      </w:r>
    </w:p>
    <w:p w14:paraId="2CA40BFE" w14:textId="2DE89D7E" w:rsidR="00A5185A" w:rsidRPr="002B33E0" w:rsidRDefault="00A5185A" w:rsidP="00155665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E0">
        <w:rPr>
          <w:rFonts w:ascii="Times New Roman" w:hAnsi="Times New Roman" w:cs="Times New Roman"/>
          <w:sz w:val="28"/>
          <w:szCs w:val="28"/>
        </w:rPr>
        <w:t xml:space="preserve">Количество нарушений обязательных требований архивного законодательства, выявленных в результате проведения контрольных </w:t>
      </w:r>
      <w:r w:rsidR="00A05D0E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Pr="002B33E0">
        <w:rPr>
          <w:rFonts w:ascii="Times New Roman" w:hAnsi="Times New Roman" w:cs="Times New Roman"/>
          <w:sz w:val="28"/>
          <w:szCs w:val="28"/>
        </w:rPr>
        <w:t>мероприятий</w:t>
      </w:r>
      <w:r w:rsidR="00F816C3">
        <w:rPr>
          <w:rFonts w:ascii="Times New Roman" w:hAnsi="Times New Roman" w:cs="Times New Roman"/>
          <w:sz w:val="28"/>
          <w:szCs w:val="28"/>
        </w:rPr>
        <w:t>.</w:t>
      </w:r>
    </w:p>
    <w:p w14:paraId="2C6CC7D9" w14:textId="5A960E7A" w:rsidR="00A5185A" w:rsidRPr="002B33E0" w:rsidRDefault="00A5185A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E0">
        <w:rPr>
          <w:rFonts w:ascii="Times New Roman" w:hAnsi="Times New Roman" w:cs="Times New Roman"/>
          <w:sz w:val="28"/>
          <w:szCs w:val="28"/>
        </w:rPr>
        <w:t>Общее количество плановых проверок</w:t>
      </w:r>
      <w:r w:rsidR="00F816C3">
        <w:rPr>
          <w:rFonts w:ascii="Times New Roman" w:hAnsi="Times New Roman" w:cs="Times New Roman"/>
          <w:sz w:val="28"/>
          <w:szCs w:val="28"/>
        </w:rPr>
        <w:t>.</w:t>
      </w:r>
    </w:p>
    <w:p w14:paraId="643B88A0" w14:textId="49B654EE" w:rsidR="00A5185A" w:rsidRPr="002B33E0" w:rsidRDefault="00A5185A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E0">
        <w:rPr>
          <w:rFonts w:ascii="Times New Roman" w:hAnsi="Times New Roman" w:cs="Times New Roman"/>
          <w:sz w:val="28"/>
          <w:szCs w:val="28"/>
        </w:rPr>
        <w:t>Общее количество внеплановых проверок</w:t>
      </w:r>
      <w:r w:rsidR="00F816C3">
        <w:rPr>
          <w:rFonts w:ascii="Times New Roman" w:hAnsi="Times New Roman" w:cs="Times New Roman"/>
          <w:sz w:val="28"/>
          <w:szCs w:val="28"/>
        </w:rPr>
        <w:t>.</w:t>
      </w:r>
    </w:p>
    <w:p w14:paraId="5AF55630" w14:textId="0CE298EC" w:rsidR="00A5185A" w:rsidRPr="002B33E0" w:rsidRDefault="00907F7D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9" w:history="1">
        <w:r w:rsidR="00A5185A" w:rsidRPr="002B33E0">
          <w:rPr>
            <w:rFonts w:ascii="Times New Roman" w:hAnsi="Times New Roman" w:cs="Times New Roman"/>
            <w:sz w:val="28"/>
            <w:szCs w:val="28"/>
          </w:rPr>
          <w:t>Доля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</w:r>
      </w:hyperlink>
      <w:r w:rsidR="00A5185A" w:rsidRPr="002B33E0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155665">
        <w:rPr>
          <w:rFonts w:ascii="Times New Roman" w:hAnsi="Times New Roman" w:cs="Times New Roman"/>
          <w:sz w:val="28"/>
          <w:szCs w:val="28"/>
        </w:rPr>
        <w:t>Управлением</w:t>
      </w:r>
      <w:r w:rsidR="00A5185A" w:rsidRPr="002B33E0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</w:t>
      </w:r>
      <w:r w:rsidR="00F816C3">
        <w:rPr>
          <w:rFonts w:ascii="Times New Roman" w:hAnsi="Times New Roman" w:cs="Times New Roman"/>
          <w:sz w:val="28"/>
          <w:szCs w:val="28"/>
        </w:rPr>
        <w:t>.</w:t>
      </w:r>
    </w:p>
    <w:p w14:paraId="10F85724" w14:textId="019694BD" w:rsidR="00A5185A" w:rsidRPr="002B33E0" w:rsidRDefault="00907F7D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0" w:history="1">
        <w:r w:rsidR="00A5185A" w:rsidRPr="002B33E0">
          <w:rPr>
            <w:rFonts w:ascii="Times New Roman" w:hAnsi="Times New Roman" w:cs="Times New Roman"/>
            <w:sz w:val="28"/>
            <w:szCs w:val="28"/>
          </w:rPr>
          <w:t>Доля проверок, на результаты которых поданы жалобы</w:t>
        </w:r>
      </w:hyperlink>
      <w:r w:rsidR="00F816C3">
        <w:rPr>
          <w:rFonts w:ascii="Times New Roman" w:hAnsi="Times New Roman" w:cs="Times New Roman"/>
          <w:sz w:val="28"/>
          <w:szCs w:val="28"/>
        </w:rPr>
        <w:t>.</w:t>
      </w:r>
    </w:p>
    <w:p w14:paraId="2233C28B" w14:textId="3525D112" w:rsidR="00A5185A" w:rsidRPr="002B33E0" w:rsidRDefault="00907F7D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1" w:history="1">
        <w:r w:rsidR="0062747B">
          <w:rPr>
            <w:rFonts w:ascii="Times New Roman" w:hAnsi="Times New Roman" w:cs="Times New Roman"/>
            <w:sz w:val="28"/>
            <w:szCs w:val="28"/>
          </w:rPr>
          <w:t>Доля заявлений у</w:t>
        </w:r>
        <w:r w:rsidR="00A5185A" w:rsidRPr="002B33E0">
          <w:rPr>
            <w:rFonts w:ascii="Times New Roman" w:hAnsi="Times New Roman" w:cs="Times New Roman"/>
            <w:sz w:val="28"/>
            <w:szCs w:val="28"/>
          </w:rPr>
          <w:t>правления, направленных в органы прокуратуры, о согласовании проведения внеплановых проверок, в согласовании которых было отказано</w:t>
        </w:r>
      </w:hyperlink>
      <w:r w:rsidR="0062747B">
        <w:rPr>
          <w:rFonts w:ascii="Times New Roman" w:hAnsi="Times New Roman" w:cs="Times New Roman"/>
          <w:sz w:val="28"/>
          <w:szCs w:val="28"/>
        </w:rPr>
        <w:t>.</w:t>
      </w:r>
    </w:p>
    <w:p w14:paraId="36BB0665" w14:textId="08D4D4EE" w:rsidR="00A5185A" w:rsidRPr="002B33E0" w:rsidRDefault="00907F7D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2" w:history="1">
        <w:r w:rsidR="00A5185A" w:rsidRPr="002B33E0">
          <w:rPr>
            <w:rFonts w:ascii="Times New Roman" w:hAnsi="Times New Roman" w:cs="Times New Roman"/>
            <w:sz w:val="28"/>
            <w:szCs w:val="28"/>
          </w:rPr>
          <w:t xml:space="preserve">Доля проверок </w:t>
        </w:r>
      </w:hyperlink>
      <w:hyperlink r:id="rId143" w:history="1">
        <w:r w:rsidR="0062747B">
          <w:rPr>
            <w:rFonts w:ascii="Times New Roman" w:hAnsi="Times New Roman" w:cs="Times New Roman"/>
            <w:sz w:val="28"/>
            <w:szCs w:val="28"/>
          </w:rPr>
          <w:t>у</w:t>
        </w:r>
        <w:r w:rsidR="00A5185A" w:rsidRPr="002B33E0">
          <w:rPr>
            <w:rFonts w:ascii="Times New Roman" w:hAnsi="Times New Roman" w:cs="Times New Roman"/>
            <w:sz w:val="28"/>
            <w:szCs w:val="28"/>
          </w:rPr>
          <w:t>правления</w:t>
        </w:r>
      </w:hyperlink>
      <w:hyperlink r:id="rId144" w:history="1">
        <w:r w:rsidR="00A5185A" w:rsidRPr="002B33E0">
          <w:rPr>
            <w:rFonts w:ascii="Times New Roman" w:hAnsi="Times New Roman" w:cs="Times New Roman"/>
            <w:sz w:val="28"/>
            <w:szCs w:val="28"/>
          </w:rPr>
          <w:t>, результаты которых были признаны недействительными</w:t>
        </w:r>
      </w:hyperlink>
      <w:r w:rsidR="00F816C3">
        <w:rPr>
          <w:rFonts w:ascii="Times New Roman" w:hAnsi="Times New Roman" w:cs="Times New Roman"/>
          <w:sz w:val="28"/>
          <w:szCs w:val="28"/>
        </w:rPr>
        <w:t>.</w:t>
      </w:r>
    </w:p>
    <w:p w14:paraId="3FF11780" w14:textId="67F95FC3" w:rsidR="00A5185A" w:rsidRPr="002B33E0" w:rsidRDefault="00907F7D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5" w:history="1">
        <w:r w:rsidR="00A5185A" w:rsidRPr="002B33E0">
          <w:rPr>
            <w:rFonts w:ascii="Times New Roman" w:hAnsi="Times New Roman" w:cs="Times New Roman"/>
            <w:sz w:val="28"/>
            <w:szCs w:val="28"/>
          </w:rPr>
          <w:t xml:space="preserve">Доля выявленных </w:t>
        </w:r>
      </w:hyperlink>
      <w:hyperlink r:id="rId146" w:history="1">
        <w:r w:rsidR="0062747B">
          <w:rPr>
            <w:rFonts w:ascii="Times New Roman" w:hAnsi="Times New Roman" w:cs="Times New Roman"/>
            <w:sz w:val="28"/>
            <w:szCs w:val="28"/>
          </w:rPr>
          <w:t>у</w:t>
        </w:r>
        <w:r w:rsidR="00A5185A" w:rsidRPr="002B33E0">
          <w:rPr>
            <w:rFonts w:ascii="Times New Roman" w:hAnsi="Times New Roman" w:cs="Times New Roman"/>
            <w:sz w:val="28"/>
            <w:szCs w:val="28"/>
          </w:rPr>
          <w:t>правлением</w:t>
        </w:r>
      </w:hyperlink>
      <w:hyperlink r:id="rId147" w:history="1">
        <w:r w:rsidR="00A5185A" w:rsidRPr="002B33E0">
          <w:rPr>
            <w:rFonts w:ascii="Times New Roman" w:hAnsi="Times New Roman" w:cs="Times New Roman"/>
            <w:sz w:val="28"/>
            <w:szCs w:val="28"/>
          </w:rPr>
          <w:t xml:space="preserve"> при проведении проверок правонарушений, связанных с неисполнением предписаний</w:t>
        </w:r>
      </w:hyperlink>
      <w:r w:rsidR="00F816C3">
        <w:rPr>
          <w:rFonts w:ascii="Times New Roman" w:hAnsi="Times New Roman" w:cs="Times New Roman"/>
          <w:sz w:val="28"/>
          <w:szCs w:val="28"/>
        </w:rPr>
        <w:t>.</w:t>
      </w:r>
    </w:p>
    <w:p w14:paraId="1030496E" w14:textId="19C541B3" w:rsidR="00A5185A" w:rsidRPr="002B33E0" w:rsidRDefault="00A5185A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E0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</w:t>
      </w:r>
      <w:r w:rsidR="007A73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77DBCC1" w14:textId="64DBB51C" w:rsidR="00A5185A" w:rsidRPr="002B33E0" w:rsidRDefault="00A5185A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E0">
        <w:rPr>
          <w:rFonts w:ascii="Times New Roman" w:hAnsi="Times New Roman" w:cs="Times New Roman"/>
          <w:sz w:val="28"/>
          <w:szCs w:val="28"/>
        </w:rPr>
        <w:t xml:space="preserve">Количество </w:t>
      </w:r>
      <w:hyperlink r:id="rId148" w:history="1">
        <w:r w:rsidRPr="002B33E0">
          <w:rPr>
            <w:rFonts w:ascii="Times New Roman" w:hAnsi="Times New Roman" w:cs="Times New Roman"/>
            <w:sz w:val="28"/>
            <w:szCs w:val="28"/>
          </w:rPr>
          <w:t>контролируемых</w:t>
        </w:r>
      </w:hyperlink>
      <w:r w:rsidRPr="002B33E0">
        <w:rPr>
          <w:rFonts w:ascii="Times New Roman" w:hAnsi="Times New Roman" w:cs="Times New Roman"/>
          <w:sz w:val="28"/>
          <w:szCs w:val="28"/>
        </w:rPr>
        <w:t xml:space="preserve"> лиц, в отношении которых проведены профилактические мероприятия</w:t>
      </w:r>
      <w:r w:rsidR="00F816C3">
        <w:rPr>
          <w:rFonts w:ascii="Times New Roman" w:hAnsi="Times New Roman" w:cs="Times New Roman"/>
          <w:sz w:val="28"/>
          <w:szCs w:val="28"/>
        </w:rPr>
        <w:t>.</w:t>
      </w:r>
    </w:p>
    <w:p w14:paraId="1DBF1002" w14:textId="4081BA01" w:rsidR="00A5185A" w:rsidRPr="002B33E0" w:rsidRDefault="00907F7D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9" w:history="1">
        <w:r w:rsidR="00A5185A" w:rsidRPr="002B33E0">
          <w:rPr>
            <w:rFonts w:ascii="Times New Roman" w:hAnsi="Times New Roman" w:cs="Times New Roman"/>
            <w:sz w:val="28"/>
            <w:szCs w:val="28"/>
          </w:rPr>
          <w:t>Доля контролируемых лиц, в отношении которых проведены профилактические мероприятия</w:t>
        </w:r>
      </w:hyperlink>
      <w:r w:rsidR="00F816C3">
        <w:rPr>
          <w:rFonts w:ascii="Times New Roman" w:hAnsi="Times New Roman" w:cs="Times New Roman"/>
          <w:sz w:val="28"/>
          <w:szCs w:val="28"/>
        </w:rPr>
        <w:t>.</w:t>
      </w:r>
    </w:p>
    <w:p w14:paraId="45D5D2AD" w14:textId="45EBC165" w:rsidR="00A5185A" w:rsidRPr="002B33E0" w:rsidRDefault="0062747B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штатных единиц у</w:t>
      </w:r>
      <w:r w:rsidR="00A5185A" w:rsidRPr="002B33E0">
        <w:rPr>
          <w:rFonts w:ascii="Times New Roman" w:hAnsi="Times New Roman" w:cs="Times New Roman"/>
          <w:sz w:val="28"/>
          <w:szCs w:val="28"/>
        </w:rPr>
        <w:t>правления, в должностные обязанности которых входит выполнение контрольно-надзорных функций</w:t>
      </w:r>
      <w:r w:rsidR="0094727B">
        <w:rPr>
          <w:rFonts w:ascii="Times New Roman" w:hAnsi="Times New Roman" w:cs="Times New Roman"/>
          <w:sz w:val="28"/>
          <w:szCs w:val="28"/>
        </w:rPr>
        <w:t>.</w:t>
      </w:r>
    </w:p>
    <w:p w14:paraId="06F570B3" w14:textId="0917ACFD" w:rsidR="00B075BE" w:rsidRPr="00F816C3" w:rsidRDefault="00F6313D" w:rsidP="00F816C3">
      <w:pPr>
        <w:pStyle w:val="TableContents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штатных единиц у</w:t>
      </w:r>
      <w:r w:rsidR="00A5185A" w:rsidRPr="002B33E0">
        <w:rPr>
          <w:rFonts w:ascii="Times New Roman" w:hAnsi="Times New Roman" w:cs="Times New Roman"/>
          <w:sz w:val="28"/>
          <w:szCs w:val="28"/>
        </w:rPr>
        <w:t>правления, всего</w:t>
      </w:r>
      <w:r w:rsidR="00F816C3">
        <w:rPr>
          <w:rFonts w:ascii="Times New Roman" w:hAnsi="Times New Roman" w:cs="Times New Roman"/>
          <w:sz w:val="28"/>
          <w:szCs w:val="28"/>
        </w:rPr>
        <w:t>.</w:t>
      </w:r>
    </w:p>
    <w:p w14:paraId="10F1451E" w14:textId="77777777" w:rsidR="00B075BE" w:rsidRDefault="00B075BE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12F54B52" w14:textId="77777777" w:rsidR="00B075BE" w:rsidRDefault="00B075BE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67573DD6" w14:textId="77777777" w:rsidR="00B075BE" w:rsidRDefault="00B075BE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18EC2BA9" w14:textId="77777777" w:rsidR="00B075BE" w:rsidRDefault="00B075BE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3753C1F8" w14:textId="77777777" w:rsidR="00B075BE" w:rsidRDefault="00B075BE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23451D30" w14:textId="77777777" w:rsidR="00B075BE" w:rsidRDefault="00B075BE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3ED2E991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3C574282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7A9F3F1A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4A44CC65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4C621396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6996339D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4246EADF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35AD48E0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53D18760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28434B16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38A46355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158393A4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73C3B34C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35C257B5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7BAB8036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7D628010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46D7EE1B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64D66B3B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10DCA614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7BDC1977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45C9E005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6CA3E7F8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67071239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1552FBBD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2B902BC5" w14:textId="77777777" w:rsidR="009C0500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388E883F" w14:textId="77777777" w:rsidR="0062747B" w:rsidRDefault="0062747B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4F0DAF81" w14:textId="77777777" w:rsidR="0062747B" w:rsidRDefault="0062747B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5B12C0CD" w14:textId="77777777" w:rsidR="0062747B" w:rsidRDefault="0062747B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797B699C" w14:textId="77777777" w:rsidR="0062747B" w:rsidRDefault="0062747B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7D046805" w14:textId="77777777" w:rsidR="009C0500" w:rsidRPr="006D0286" w:rsidRDefault="009C0500">
      <w:pPr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9C0500" w:rsidRPr="006D0286" w:rsidSect="006371C1">
      <w:pgSz w:w="11906" w:h="16838"/>
      <w:pgMar w:top="1134" w:right="1418" w:bottom="1134" w:left="1701" w:header="709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BFE9D" w16cex:dateUtc="2021-07-28T13:04:00Z"/>
  <w16cex:commentExtensible w16cex:durableId="24ABFD7B" w16cex:dateUtc="2021-07-28T12:59:00Z"/>
  <w16cex:commentExtensible w16cex:durableId="24ABFEAD" w16cex:dateUtc="2021-07-28T13:05:00Z"/>
  <w16cex:commentExtensible w16cex:durableId="24AC37A8" w16cex:dateUtc="2021-07-28T17:08:00Z"/>
  <w16cex:commentExtensible w16cex:durableId="24AC027D" w16cex:dateUtc="2021-07-28T13:21:00Z"/>
  <w16cex:commentExtensible w16cex:durableId="24AC03C7" w16cex:dateUtc="2021-07-28T13:26:00Z"/>
  <w16cex:commentExtensible w16cex:durableId="24AC20B0" w16cex:dateUtc="2021-07-28T15:30:00Z"/>
  <w16cex:commentExtensible w16cex:durableId="24AC2170" w16cex:dateUtc="2021-07-28T15:33:00Z"/>
  <w16cex:commentExtensible w16cex:durableId="24AC1D5C" w16cex:dateUtc="2021-07-28T15:15:00Z"/>
  <w16cex:commentExtensible w16cex:durableId="24AC1FBC" w16cex:dateUtc="2021-07-28T15:26:00Z"/>
  <w16cex:commentExtensible w16cex:durableId="24AC231B" w16cex:dateUtc="2021-07-28T15:40:00Z"/>
  <w16cex:commentExtensible w16cex:durableId="24AC23FC" w16cex:dateUtc="2021-07-28T15:44:00Z"/>
  <w16cex:commentExtensible w16cex:durableId="24AC248C" w16cex:dateUtc="2021-07-28T15:46:00Z"/>
  <w16cex:commentExtensible w16cex:durableId="24AC24A5" w16cex:dateUtc="2021-07-28T15:47:00Z"/>
  <w16cex:commentExtensible w16cex:durableId="24AC2D22" w16cex:dateUtc="2021-07-28T16:23:00Z"/>
  <w16cex:commentExtensible w16cex:durableId="24AC2C82" w16cex:dateUtc="2021-07-28T16:20:00Z"/>
  <w16cex:commentExtensible w16cex:durableId="24AC2F57" w16cex:dateUtc="2021-07-28T16:32:00Z"/>
  <w16cex:commentExtensible w16cex:durableId="24AC2F0F" w16cex:dateUtc="2021-07-28T16:31:00Z"/>
  <w16cex:commentExtensible w16cex:durableId="24AC2F98" w16cex:dateUtc="2021-07-28T16:33:00Z"/>
  <w16cex:commentExtensible w16cex:durableId="24AC7D40" w16cex:dateUtc="2021-07-28T22:05:00Z"/>
  <w16cex:commentExtensible w16cex:durableId="24AC81DA" w16cex:dateUtc="2021-07-28T22:24:00Z"/>
  <w16cex:commentExtensible w16cex:durableId="24AC837D" w16cex:dateUtc="2021-07-28T22:31:00Z"/>
  <w16cex:commentExtensible w16cex:durableId="24AC841D" w16cex:dateUtc="2021-07-28T22:34:00Z"/>
  <w16cex:commentExtensible w16cex:durableId="24AC8591" w16cex:dateUtc="2021-07-28T22:40:00Z"/>
  <w16cex:commentExtensible w16cex:durableId="24AC8CD7" w16cex:dateUtc="2021-07-28T23:11:00Z"/>
  <w16cex:commentExtensible w16cex:durableId="24AC8DAB" w16cex:dateUtc="2021-07-28T23:15:00Z"/>
  <w16cex:commentExtensible w16cex:durableId="24AC8E29" w16cex:dateUtc="2021-07-28T23:17:00Z"/>
  <w16cex:commentExtensible w16cex:durableId="24AC8FF6" w16cex:dateUtc="2021-07-28T23:24:00Z"/>
  <w16cex:commentExtensible w16cex:durableId="24AC9151" w16cex:dateUtc="2021-07-28T23:30:00Z"/>
  <w16cex:commentExtensible w16cex:durableId="24ACA388" w16cex:dateUtc="2021-07-29T00:48:00Z"/>
  <w16cex:commentExtensible w16cex:durableId="24AC922E" w16cex:dateUtc="2021-07-28T23:34:00Z"/>
  <w16cex:commentExtensible w16cex:durableId="24AC929B" w16cex:dateUtc="2021-07-28T23:36:00Z"/>
  <w16cex:commentExtensible w16cex:durableId="24AC948C" w16cex:dateUtc="2021-07-28T23:44:00Z"/>
  <w16cex:commentExtensible w16cex:durableId="24AC966B" w16cex:dateUtc="2021-07-28T23:52:00Z"/>
  <w16cex:commentExtensible w16cex:durableId="24AC95B8" w16cex:dateUtc="2021-07-28T23:49:00Z"/>
  <w16cex:commentExtensible w16cex:durableId="24AC950C" w16cex:dateUtc="2021-07-28T23:46:00Z"/>
  <w16cex:commentExtensible w16cex:durableId="24AC9729" w16cex:dateUtc="2021-07-28T23:55:00Z"/>
  <w16cex:commentExtensible w16cex:durableId="24AC9A62" w16cex:dateUtc="2021-07-29T00:09:00Z"/>
  <w16cex:commentExtensible w16cex:durableId="24ACA17D" w16cex:dateUtc="2021-07-29T00:39:00Z"/>
  <w16cex:commentExtensible w16cex:durableId="24AC9A9C" w16cex:dateUtc="2021-07-29T00:10:00Z"/>
  <w16cex:commentExtensible w16cex:durableId="24AC9DD5" w16cex:dateUtc="2021-07-29T00:24:00Z"/>
  <w16cex:commentExtensible w16cex:durableId="24ACA1F8" w16cex:dateUtc="2021-07-29T00:41:00Z"/>
  <w16cex:commentExtensible w16cex:durableId="24ACA2AC" w16cex:dateUtc="2021-07-29T00:44:00Z"/>
  <w16cex:commentExtensible w16cex:durableId="24ACA532" w16cex:dateUtc="2021-07-29T00:55:00Z"/>
  <w16cex:commentExtensible w16cex:durableId="24ACA6DF" w16cex:dateUtc="2021-07-29T01:02:00Z"/>
  <w16cex:commentExtensible w16cex:durableId="24ACA5C5" w16cex:dateUtc="2021-07-29T00:57:00Z"/>
  <w16cex:commentExtensible w16cex:durableId="24ACA576" w16cex:dateUtc="2021-07-29T00:56:00Z"/>
  <w16cex:commentExtensible w16cex:durableId="24ACA5D8" w16cex:dateUtc="2021-07-29T00:58:00Z"/>
  <w16cex:commentExtensible w16cex:durableId="24ACA697" w16cex:dateUtc="2021-07-29T01:01:00Z"/>
  <w16cex:commentExtensible w16cex:durableId="24ACA8E3" w16cex:dateUtc="2021-07-29T01:11:00Z"/>
  <w16cex:commentExtensible w16cex:durableId="24ACA978" w16cex:dateUtc="2021-07-29T01:13:00Z"/>
  <w16cex:commentExtensible w16cex:durableId="24ACA9AB" w16cex:dateUtc="2021-07-29T01:14:00Z"/>
  <w16cex:commentExtensible w16cex:durableId="24ACAB3A" w16cex:dateUtc="2021-07-29T01:21:00Z"/>
  <w16cex:commentExtensible w16cex:durableId="24ACAE59" w16cex:dateUtc="2021-07-29T01:34:00Z"/>
  <w16cex:commentExtensible w16cex:durableId="24ACAD42" w16cex:dateUtc="2021-07-29T01:29:00Z"/>
  <w16cex:commentExtensible w16cex:durableId="24ACB04A" w16cex:dateUtc="2021-07-29T01:42:00Z"/>
  <w16cex:commentExtensible w16cex:durableId="24ACB70D" w16cex:dateUtc="2021-07-29T02:11:00Z"/>
  <w16cex:commentExtensible w16cex:durableId="24ACB6D5" w16cex:dateUtc="2021-07-29T02:10:00Z"/>
  <w16cex:commentExtensible w16cex:durableId="24AC22CB" w16cex:dateUtc="2021-07-28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8558E3" w16cid:durableId="24ABFE9D"/>
  <w16cid:commentId w16cid:paraId="2FA28032" w16cid:durableId="24ABFD7B"/>
  <w16cid:commentId w16cid:paraId="5E319F20" w16cid:durableId="24ABFEAD"/>
  <w16cid:commentId w16cid:paraId="2878ED4D" w16cid:durableId="24AC37A8"/>
  <w16cid:commentId w16cid:paraId="77CBBFC3" w16cid:durableId="24AC027D"/>
  <w16cid:commentId w16cid:paraId="7925A1A8" w16cid:durableId="24AC03C7"/>
  <w16cid:commentId w16cid:paraId="058B097B" w16cid:durableId="24AC20B0"/>
  <w16cid:commentId w16cid:paraId="7FABFE9C" w16cid:durableId="24AC2170"/>
  <w16cid:commentId w16cid:paraId="1063E7B3" w16cid:durableId="24AC1D5C"/>
  <w16cid:commentId w16cid:paraId="44AD113F" w16cid:durableId="24AC1FBC"/>
  <w16cid:commentId w16cid:paraId="07720CE3" w16cid:durableId="24AC231B"/>
  <w16cid:commentId w16cid:paraId="41E938E5" w16cid:durableId="24AC23FC"/>
  <w16cid:commentId w16cid:paraId="0BBF4C12" w16cid:durableId="24AC248C"/>
  <w16cid:commentId w16cid:paraId="3D4BA55B" w16cid:durableId="24AC24A5"/>
  <w16cid:commentId w16cid:paraId="5C4C6113" w16cid:durableId="24AC2D22"/>
  <w16cid:commentId w16cid:paraId="5C442C01" w16cid:durableId="24AC2C82"/>
  <w16cid:commentId w16cid:paraId="49ABA5F5" w16cid:durableId="24AC2F57"/>
  <w16cid:commentId w16cid:paraId="5B8C4FDB" w16cid:durableId="24AC2F0F"/>
  <w16cid:commentId w16cid:paraId="6E1CADF1" w16cid:durableId="24AC2F98"/>
  <w16cid:commentId w16cid:paraId="06880918" w16cid:durableId="24AC7D40"/>
  <w16cid:commentId w16cid:paraId="4F98583E" w16cid:durableId="24AC81DA"/>
  <w16cid:commentId w16cid:paraId="5B53DF9B" w16cid:durableId="24AC837D"/>
  <w16cid:commentId w16cid:paraId="42CB7A1E" w16cid:durableId="24AC841D"/>
  <w16cid:commentId w16cid:paraId="32957EAA" w16cid:durableId="24AC8591"/>
  <w16cid:commentId w16cid:paraId="6D95EDDE" w16cid:durableId="24AC8CD7"/>
  <w16cid:commentId w16cid:paraId="5CFC25A3" w16cid:durableId="24AC8DAB"/>
  <w16cid:commentId w16cid:paraId="329D135E" w16cid:durableId="24AC8E29"/>
  <w16cid:commentId w16cid:paraId="21C161E3" w16cid:durableId="24AC8FF6"/>
  <w16cid:commentId w16cid:paraId="7E7AE25F" w16cid:durableId="24AC9151"/>
  <w16cid:commentId w16cid:paraId="13D4A53C" w16cid:durableId="24ACA388"/>
  <w16cid:commentId w16cid:paraId="76A83917" w16cid:durableId="24AC922E"/>
  <w16cid:commentId w16cid:paraId="10BC13B6" w16cid:durableId="24AC929B"/>
  <w16cid:commentId w16cid:paraId="5322A205" w16cid:durableId="24AC948C"/>
  <w16cid:commentId w16cid:paraId="4C9C8B40" w16cid:durableId="24AC966B"/>
  <w16cid:commentId w16cid:paraId="43C0A637" w16cid:durableId="24AC95B8"/>
  <w16cid:commentId w16cid:paraId="336D3B87" w16cid:durableId="24AC950C"/>
  <w16cid:commentId w16cid:paraId="57C11C93" w16cid:durableId="24AC9729"/>
  <w16cid:commentId w16cid:paraId="2FBC5D9F" w16cid:durableId="24AC9A62"/>
  <w16cid:commentId w16cid:paraId="08CD8202" w16cid:durableId="24ACA17D"/>
  <w16cid:commentId w16cid:paraId="52110C33" w16cid:durableId="24AC9A9C"/>
  <w16cid:commentId w16cid:paraId="0ED19C06" w16cid:durableId="24AC9DD5"/>
  <w16cid:commentId w16cid:paraId="40C07197" w16cid:durableId="24ACA1F8"/>
  <w16cid:commentId w16cid:paraId="5D05D07D" w16cid:durableId="24ACA2AC"/>
  <w16cid:commentId w16cid:paraId="7D9FBC9A" w16cid:durableId="24ACA532"/>
  <w16cid:commentId w16cid:paraId="4E54A0C4" w16cid:durableId="24ACA6DF"/>
  <w16cid:commentId w16cid:paraId="491AE045" w16cid:durableId="24ACA5C5"/>
  <w16cid:commentId w16cid:paraId="42791B91" w16cid:durableId="24ACA576"/>
  <w16cid:commentId w16cid:paraId="68DF2F62" w16cid:durableId="24ACA5D8"/>
  <w16cid:commentId w16cid:paraId="3E00D3D4" w16cid:durableId="24ACA697"/>
  <w16cid:commentId w16cid:paraId="6FEE0D60" w16cid:durableId="24ACA8E3"/>
  <w16cid:commentId w16cid:paraId="742704D8" w16cid:durableId="24ACA978"/>
  <w16cid:commentId w16cid:paraId="460D1E63" w16cid:durableId="24ACA9AB"/>
  <w16cid:commentId w16cid:paraId="6C67C6A1" w16cid:durableId="24ACAB3A"/>
  <w16cid:commentId w16cid:paraId="440828C5" w16cid:durableId="24ACAE59"/>
  <w16cid:commentId w16cid:paraId="2A08131E" w16cid:durableId="24ACAD42"/>
  <w16cid:commentId w16cid:paraId="10CFA956" w16cid:durableId="24ACB04A"/>
  <w16cid:commentId w16cid:paraId="40E73F9A" w16cid:durableId="24ACB70D"/>
  <w16cid:commentId w16cid:paraId="0C42668B" w16cid:durableId="24ACB6D5"/>
  <w16cid:commentId w16cid:paraId="5014502D" w16cid:durableId="24AC22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56C14" w14:textId="77777777" w:rsidR="00907F7D" w:rsidRDefault="00907F7D">
      <w:pPr>
        <w:rPr>
          <w:rFonts w:hint="eastAsia"/>
        </w:rPr>
      </w:pPr>
      <w:r>
        <w:separator/>
      </w:r>
    </w:p>
  </w:endnote>
  <w:endnote w:type="continuationSeparator" w:id="0">
    <w:p w14:paraId="3C884EE4" w14:textId="77777777" w:rsidR="00907F7D" w:rsidRDefault="00907F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D65C3" w14:textId="77777777" w:rsidR="00907F7D" w:rsidRDefault="00907F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E77022" w14:textId="77777777" w:rsidR="00907F7D" w:rsidRDefault="00907F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3F057" w14:textId="77777777" w:rsidR="0032068C" w:rsidRDefault="0032068C">
    <w:pPr>
      <w:pStyle w:val="a5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E1DB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14:paraId="6E57EFED" w14:textId="77777777" w:rsidR="0032068C" w:rsidRDefault="0032068C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35"/>
    <w:multiLevelType w:val="multilevel"/>
    <w:tmpl w:val="4648B3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053611"/>
    <w:multiLevelType w:val="hybridMultilevel"/>
    <w:tmpl w:val="A3FEC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6D3A"/>
    <w:multiLevelType w:val="multilevel"/>
    <w:tmpl w:val="4C2ED0F6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>
    <w:nsid w:val="177D3FF9"/>
    <w:multiLevelType w:val="multilevel"/>
    <w:tmpl w:val="E6EC6EC0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7E4453F"/>
    <w:multiLevelType w:val="multilevel"/>
    <w:tmpl w:val="EED60F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1C4980"/>
    <w:multiLevelType w:val="hybridMultilevel"/>
    <w:tmpl w:val="F5848302"/>
    <w:lvl w:ilvl="0" w:tplc="892E4210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7666D"/>
    <w:multiLevelType w:val="hybridMultilevel"/>
    <w:tmpl w:val="BFE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E1909"/>
    <w:multiLevelType w:val="hybridMultilevel"/>
    <w:tmpl w:val="33CEEC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7069E"/>
    <w:multiLevelType w:val="multilevel"/>
    <w:tmpl w:val="FACE5AB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">
    <w:nsid w:val="20837A8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140FBC"/>
    <w:multiLevelType w:val="multilevel"/>
    <w:tmpl w:val="796A6D5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1">
    <w:nsid w:val="23564632"/>
    <w:multiLevelType w:val="multilevel"/>
    <w:tmpl w:val="796A6D5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279A7EF8"/>
    <w:multiLevelType w:val="multilevel"/>
    <w:tmpl w:val="6568C2DE"/>
    <w:styleLink w:val="WW8Num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3">
    <w:nsid w:val="28143506"/>
    <w:multiLevelType w:val="hybridMultilevel"/>
    <w:tmpl w:val="F66AC570"/>
    <w:lvl w:ilvl="0" w:tplc="CAB62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DEC1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87158"/>
    <w:multiLevelType w:val="hybridMultilevel"/>
    <w:tmpl w:val="1B7A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587D"/>
    <w:multiLevelType w:val="multilevel"/>
    <w:tmpl w:val="352A1B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E547C64"/>
    <w:multiLevelType w:val="multilevel"/>
    <w:tmpl w:val="D05871B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7363E2"/>
    <w:multiLevelType w:val="multilevel"/>
    <w:tmpl w:val="4C92EAB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36A1C85"/>
    <w:multiLevelType w:val="multilevel"/>
    <w:tmpl w:val="9FDC29D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90F259E"/>
    <w:multiLevelType w:val="multilevel"/>
    <w:tmpl w:val="951A9D0C"/>
    <w:styleLink w:val="WW8Num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0">
    <w:nsid w:val="396C1600"/>
    <w:multiLevelType w:val="multilevel"/>
    <w:tmpl w:val="802C79B8"/>
    <w:lvl w:ilvl="0">
      <w:start w:val="1"/>
      <w:numFmt w:val="decimal"/>
      <w:lvlText w:val="%1."/>
      <w:lvlJc w:val="left"/>
      <w:pPr>
        <w:ind w:left="450" w:hanging="450"/>
      </w:pPr>
      <w:rPr>
        <w:rFonts w:eastAsia="Arial" w:hint="default"/>
        <w:color w:val="070707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Arial" w:hint="default"/>
        <w:color w:val="07070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07070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7070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7070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7070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7070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7070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70707"/>
      </w:rPr>
    </w:lvl>
  </w:abstractNum>
  <w:abstractNum w:abstractNumId="21">
    <w:nsid w:val="3FCF3143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974D4A"/>
    <w:multiLevelType w:val="multilevel"/>
    <w:tmpl w:val="C3FC4AA6"/>
    <w:styleLink w:val="WW8Num1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3">
    <w:nsid w:val="53EE1A89"/>
    <w:multiLevelType w:val="hybridMultilevel"/>
    <w:tmpl w:val="5DDAC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C4B02"/>
    <w:multiLevelType w:val="hybridMultilevel"/>
    <w:tmpl w:val="F4D2A9A0"/>
    <w:lvl w:ilvl="0" w:tplc="F7263754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C41BD8"/>
    <w:multiLevelType w:val="hybridMultilevel"/>
    <w:tmpl w:val="366409D8"/>
    <w:lvl w:ilvl="0" w:tplc="EC50599C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D421D"/>
    <w:multiLevelType w:val="multilevel"/>
    <w:tmpl w:val="352A1B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65F65D62"/>
    <w:multiLevelType w:val="hybridMultilevel"/>
    <w:tmpl w:val="6A1C4F7C"/>
    <w:lvl w:ilvl="0" w:tplc="E64EBC5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A7893"/>
    <w:multiLevelType w:val="multilevel"/>
    <w:tmpl w:val="C1F2FABA"/>
    <w:styleLink w:val="WW8Num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9">
    <w:nsid w:val="68002726"/>
    <w:multiLevelType w:val="multilevel"/>
    <w:tmpl w:val="EA8EF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8BA62A2"/>
    <w:multiLevelType w:val="hybridMultilevel"/>
    <w:tmpl w:val="470CF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801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E56357"/>
    <w:multiLevelType w:val="hybridMultilevel"/>
    <w:tmpl w:val="57B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A642D"/>
    <w:multiLevelType w:val="multilevel"/>
    <w:tmpl w:val="D2EE7620"/>
    <w:styleLink w:val="WW8Num5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>
    <w:nsid w:val="7D613B73"/>
    <w:multiLevelType w:val="multilevel"/>
    <w:tmpl w:val="F5DA5D3A"/>
    <w:styleLink w:val="WW8Num1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4"/>
  </w:num>
  <w:num w:numId="2">
    <w:abstractNumId w:val="28"/>
  </w:num>
  <w:num w:numId="3">
    <w:abstractNumId w:val="17"/>
  </w:num>
  <w:num w:numId="4">
    <w:abstractNumId w:val="2"/>
  </w:num>
  <w:num w:numId="5">
    <w:abstractNumId w:val="33"/>
  </w:num>
  <w:num w:numId="6">
    <w:abstractNumId w:val="3"/>
  </w:num>
  <w:num w:numId="7">
    <w:abstractNumId w:val="12"/>
  </w:num>
  <w:num w:numId="8">
    <w:abstractNumId w:val="19"/>
  </w:num>
  <w:num w:numId="9">
    <w:abstractNumId w:val="8"/>
  </w:num>
  <w:num w:numId="10">
    <w:abstractNumId w:val="22"/>
  </w:num>
  <w:num w:numId="11">
    <w:abstractNumId w:val="16"/>
  </w:num>
  <w:num w:numId="12">
    <w:abstractNumId w:val="24"/>
  </w:num>
  <w:num w:numId="13">
    <w:abstractNumId w:val="27"/>
  </w:num>
  <w:num w:numId="14">
    <w:abstractNumId w:val="21"/>
  </w:num>
  <w:num w:numId="15">
    <w:abstractNumId w:val="13"/>
  </w:num>
  <w:num w:numId="16">
    <w:abstractNumId w:val="0"/>
  </w:num>
  <w:num w:numId="17">
    <w:abstractNumId w:val="1"/>
  </w:num>
  <w:num w:numId="18">
    <w:abstractNumId w:val="32"/>
  </w:num>
  <w:num w:numId="19">
    <w:abstractNumId w:val="9"/>
  </w:num>
  <w:num w:numId="20">
    <w:abstractNumId w:val="29"/>
  </w:num>
  <w:num w:numId="21">
    <w:abstractNumId w:val="20"/>
  </w:num>
  <w:num w:numId="22">
    <w:abstractNumId w:val="5"/>
  </w:num>
  <w:num w:numId="23">
    <w:abstractNumId w:val="7"/>
  </w:num>
  <w:num w:numId="24">
    <w:abstractNumId w:val="23"/>
  </w:num>
  <w:num w:numId="25">
    <w:abstractNumId w:val="6"/>
  </w:num>
  <w:num w:numId="26">
    <w:abstractNumId w:val="30"/>
  </w:num>
  <w:num w:numId="27">
    <w:abstractNumId w:val="14"/>
  </w:num>
  <w:num w:numId="28">
    <w:abstractNumId w:val="25"/>
  </w:num>
  <w:num w:numId="29">
    <w:abstractNumId w:val="26"/>
  </w:num>
  <w:num w:numId="30">
    <w:abstractNumId w:val="15"/>
  </w:num>
  <w:num w:numId="31">
    <w:abstractNumId w:val="4"/>
  </w:num>
  <w:num w:numId="32">
    <w:abstractNumId w:val="11"/>
  </w:num>
  <w:num w:numId="33">
    <w:abstractNumId w:val="31"/>
  </w:num>
  <w:num w:numId="34">
    <w:abstractNumId w:val="10"/>
  </w:num>
  <w:num w:numId="3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ed837b911016f5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77"/>
    <w:rsid w:val="00016B04"/>
    <w:rsid w:val="00037F91"/>
    <w:rsid w:val="000405A5"/>
    <w:rsid w:val="000426B7"/>
    <w:rsid w:val="0006139B"/>
    <w:rsid w:val="00072183"/>
    <w:rsid w:val="00076E27"/>
    <w:rsid w:val="0008224B"/>
    <w:rsid w:val="0009163F"/>
    <w:rsid w:val="00094990"/>
    <w:rsid w:val="000A1840"/>
    <w:rsid w:val="000A2753"/>
    <w:rsid w:val="000A653E"/>
    <w:rsid w:val="000B526E"/>
    <w:rsid w:val="000C5BF6"/>
    <w:rsid w:val="000D3F2F"/>
    <w:rsid w:val="000E17A0"/>
    <w:rsid w:val="000E31F8"/>
    <w:rsid w:val="000F0996"/>
    <w:rsid w:val="000F09A9"/>
    <w:rsid w:val="001023E8"/>
    <w:rsid w:val="00113C3F"/>
    <w:rsid w:val="00117A6A"/>
    <w:rsid w:val="00123167"/>
    <w:rsid w:val="00124477"/>
    <w:rsid w:val="00144103"/>
    <w:rsid w:val="00155665"/>
    <w:rsid w:val="001604E1"/>
    <w:rsid w:val="001650F3"/>
    <w:rsid w:val="00171EAB"/>
    <w:rsid w:val="00175D44"/>
    <w:rsid w:val="00184C22"/>
    <w:rsid w:val="00186008"/>
    <w:rsid w:val="001909F4"/>
    <w:rsid w:val="0019489F"/>
    <w:rsid w:val="001968EA"/>
    <w:rsid w:val="001A5664"/>
    <w:rsid w:val="001B3B81"/>
    <w:rsid w:val="001B44CE"/>
    <w:rsid w:val="001C40B1"/>
    <w:rsid w:val="001C4AC2"/>
    <w:rsid w:val="001D280C"/>
    <w:rsid w:val="001D5AD2"/>
    <w:rsid w:val="001E35CF"/>
    <w:rsid w:val="001E607D"/>
    <w:rsid w:val="001F5BBA"/>
    <w:rsid w:val="00206892"/>
    <w:rsid w:val="00224D06"/>
    <w:rsid w:val="00236700"/>
    <w:rsid w:val="00244256"/>
    <w:rsid w:val="002446CE"/>
    <w:rsid w:val="0025151B"/>
    <w:rsid w:val="0026099E"/>
    <w:rsid w:val="00262FA2"/>
    <w:rsid w:val="002641E5"/>
    <w:rsid w:val="00270F10"/>
    <w:rsid w:val="0027252B"/>
    <w:rsid w:val="00287335"/>
    <w:rsid w:val="00290E04"/>
    <w:rsid w:val="00296671"/>
    <w:rsid w:val="00296D42"/>
    <w:rsid w:val="002B33E0"/>
    <w:rsid w:val="002C0D81"/>
    <w:rsid w:val="002C5ACE"/>
    <w:rsid w:val="002C5F0B"/>
    <w:rsid w:val="002E1DB7"/>
    <w:rsid w:val="002E2CC0"/>
    <w:rsid w:val="002E2CFC"/>
    <w:rsid w:val="002E5556"/>
    <w:rsid w:val="002E64C0"/>
    <w:rsid w:val="002F4B09"/>
    <w:rsid w:val="002F7B3C"/>
    <w:rsid w:val="00303480"/>
    <w:rsid w:val="00311F7D"/>
    <w:rsid w:val="0032068C"/>
    <w:rsid w:val="00324323"/>
    <w:rsid w:val="00325857"/>
    <w:rsid w:val="00331E07"/>
    <w:rsid w:val="0036018D"/>
    <w:rsid w:val="00365069"/>
    <w:rsid w:val="00372967"/>
    <w:rsid w:val="00375FD2"/>
    <w:rsid w:val="003775BA"/>
    <w:rsid w:val="003826E2"/>
    <w:rsid w:val="00382B21"/>
    <w:rsid w:val="003A0583"/>
    <w:rsid w:val="003A1188"/>
    <w:rsid w:val="003A179E"/>
    <w:rsid w:val="003B364E"/>
    <w:rsid w:val="003C07E9"/>
    <w:rsid w:val="003C1D1A"/>
    <w:rsid w:val="003C38B8"/>
    <w:rsid w:val="003C3D30"/>
    <w:rsid w:val="003C7AF5"/>
    <w:rsid w:val="003D4727"/>
    <w:rsid w:val="003D546A"/>
    <w:rsid w:val="00404BB1"/>
    <w:rsid w:val="004123B0"/>
    <w:rsid w:val="00414CC4"/>
    <w:rsid w:val="00422027"/>
    <w:rsid w:val="004620A8"/>
    <w:rsid w:val="00480AC9"/>
    <w:rsid w:val="004A6BC8"/>
    <w:rsid w:val="004A6C6E"/>
    <w:rsid w:val="004B3B1C"/>
    <w:rsid w:val="004B3EF3"/>
    <w:rsid w:val="004B5AAE"/>
    <w:rsid w:val="004D085F"/>
    <w:rsid w:val="004E3DC8"/>
    <w:rsid w:val="00504ADC"/>
    <w:rsid w:val="00506D86"/>
    <w:rsid w:val="0051700D"/>
    <w:rsid w:val="00530DD8"/>
    <w:rsid w:val="00531E9F"/>
    <w:rsid w:val="00536820"/>
    <w:rsid w:val="00537CF8"/>
    <w:rsid w:val="00541A58"/>
    <w:rsid w:val="00545789"/>
    <w:rsid w:val="00556964"/>
    <w:rsid w:val="0056192F"/>
    <w:rsid w:val="005719E6"/>
    <w:rsid w:val="0057757D"/>
    <w:rsid w:val="00580C24"/>
    <w:rsid w:val="00585927"/>
    <w:rsid w:val="00593264"/>
    <w:rsid w:val="005969F4"/>
    <w:rsid w:val="005B5286"/>
    <w:rsid w:val="005C0683"/>
    <w:rsid w:val="005C720B"/>
    <w:rsid w:val="005D44D1"/>
    <w:rsid w:val="005D6A9F"/>
    <w:rsid w:val="005F5893"/>
    <w:rsid w:val="00606613"/>
    <w:rsid w:val="00607611"/>
    <w:rsid w:val="006106B4"/>
    <w:rsid w:val="00610D4A"/>
    <w:rsid w:val="00613BA3"/>
    <w:rsid w:val="006155DB"/>
    <w:rsid w:val="0062747B"/>
    <w:rsid w:val="0063199A"/>
    <w:rsid w:val="0063358F"/>
    <w:rsid w:val="006362EC"/>
    <w:rsid w:val="006371C1"/>
    <w:rsid w:val="006420B1"/>
    <w:rsid w:val="0064780B"/>
    <w:rsid w:val="006575B9"/>
    <w:rsid w:val="00657DFA"/>
    <w:rsid w:val="00666ABA"/>
    <w:rsid w:val="00666E69"/>
    <w:rsid w:val="00681277"/>
    <w:rsid w:val="006910CC"/>
    <w:rsid w:val="006942D7"/>
    <w:rsid w:val="006A17E5"/>
    <w:rsid w:val="006A1B05"/>
    <w:rsid w:val="006A393D"/>
    <w:rsid w:val="006A5E6D"/>
    <w:rsid w:val="006B6F93"/>
    <w:rsid w:val="006B7F04"/>
    <w:rsid w:val="006C3B05"/>
    <w:rsid w:val="006C3B6E"/>
    <w:rsid w:val="006D0286"/>
    <w:rsid w:val="006D0737"/>
    <w:rsid w:val="006D277D"/>
    <w:rsid w:val="006D56E5"/>
    <w:rsid w:val="006D6FFC"/>
    <w:rsid w:val="006E2241"/>
    <w:rsid w:val="006E7ABE"/>
    <w:rsid w:val="006E7B75"/>
    <w:rsid w:val="006F001D"/>
    <w:rsid w:val="006F394D"/>
    <w:rsid w:val="00704781"/>
    <w:rsid w:val="00721056"/>
    <w:rsid w:val="007212AC"/>
    <w:rsid w:val="00722E8F"/>
    <w:rsid w:val="007315A2"/>
    <w:rsid w:val="007704BF"/>
    <w:rsid w:val="0077548A"/>
    <w:rsid w:val="0079092A"/>
    <w:rsid w:val="00795D03"/>
    <w:rsid w:val="007968E2"/>
    <w:rsid w:val="007979B5"/>
    <w:rsid w:val="007A2B10"/>
    <w:rsid w:val="007A3974"/>
    <w:rsid w:val="007A7311"/>
    <w:rsid w:val="007B0B41"/>
    <w:rsid w:val="007C2C97"/>
    <w:rsid w:val="007C38AC"/>
    <w:rsid w:val="007E3E0B"/>
    <w:rsid w:val="007E5134"/>
    <w:rsid w:val="007E617C"/>
    <w:rsid w:val="007E7667"/>
    <w:rsid w:val="007F0EC1"/>
    <w:rsid w:val="00800DF5"/>
    <w:rsid w:val="00806094"/>
    <w:rsid w:val="00815D0D"/>
    <w:rsid w:val="00841897"/>
    <w:rsid w:val="008443D8"/>
    <w:rsid w:val="008520D9"/>
    <w:rsid w:val="008541A9"/>
    <w:rsid w:val="0086063A"/>
    <w:rsid w:val="00864E05"/>
    <w:rsid w:val="00884C77"/>
    <w:rsid w:val="00885C9F"/>
    <w:rsid w:val="008879AF"/>
    <w:rsid w:val="008904E3"/>
    <w:rsid w:val="008910FC"/>
    <w:rsid w:val="0089359C"/>
    <w:rsid w:val="008A6EEE"/>
    <w:rsid w:val="008B7878"/>
    <w:rsid w:val="008D4DCC"/>
    <w:rsid w:val="008D54CB"/>
    <w:rsid w:val="008E1041"/>
    <w:rsid w:val="008E2120"/>
    <w:rsid w:val="008E65E2"/>
    <w:rsid w:val="008E676A"/>
    <w:rsid w:val="00907F7D"/>
    <w:rsid w:val="009243AB"/>
    <w:rsid w:val="0092707F"/>
    <w:rsid w:val="00936389"/>
    <w:rsid w:val="00937790"/>
    <w:rsid w:val="00945429"/>
    <w:rsid w:val="0094727B"/>
    <w:rsid w:val="00947A23"/>
    <w:rsid w:val="0095000A"/>
    <w:rsid w:val="0095281C"/>
    <w:rsid w:val="00964423"/>
    <w:rsid w:val="00975497"/>
    <w:rsid w:val="00990B68"/>
    <w:rsid w:val="00991FB7"/>
    <w:rsid w:val="009968B4"/>
    <w:rsid w:val="009A2CBC"/>
    <w:rsid w:val="009A51DD"/>
    <w:rsid w:val="009A596D"/>
    <w:rsid w:val="009C0500"/>
    <w:rsid w:val="009C30F8"/>
    <w:rsid w:val="009C6E61"/>
    <w:rsid w:val="009C73E9"/>
    <w:rsid w:val="009E48A8"/>
    <w:rsid w:val="00A05D0E"/>
    <w:rsid w:val="00A149AF"/>
    <w:rsid w:val="00A14D09"/>
    <w:rsid w:val="00A15BED"/>
    <w:rsid w:val="00A20B2D"/>
    <w:rsid w:val="00A24447"/>
    <w:rsid w:val="00A326B8"/>
    <w:rsid w:val="00A3723E"/>
    <w:rsid w:val="00A40915"/>
    <w:rsid w:val="00A5185A"/>
    <w:rsid w:val="00A608AF"/>
    <w:rsid w:val="00A834C8"/>
    <w:rsid w:val="00A9064F"/>
    <w:rsid w:val="00A92026"/>
    <w:rsid w:val="00AA1C82"/>
    <w:rsid w:val="00AC37B5"/>
    <w:rsid w:val="00AD24CC"/>
    <w:rsid w:val="00AD4769"/>
    <w:rsid w:val="00AF0549"/>
    <w:rsid w:val="00AF4770"/>
    <w:rsid w:val="00AF5011"/>
    <w:rsid w:val="00AF59A9"/>
    <w:rsid w:val="00B00930"/>
    <w:rsid w:val="00B075BE"/>
    <w:rsid w:val="00B07AC1"/>
    <w:rsid w:val="00B200AC"/>
    <w:rsid w:val="00B20550"/>
    <w:rsid w:val="00B251CC"/>
    <w:rsid w:val="00B25570"/>
    <w:rsid w:val="00B3440B"/>
    <w:rsid w:val="00B80CDD"/>
    <w:rsid w:val="00B80EFE"/>
    <w:rsid w:val="00B8476F"/>
    <w:rsid w:val="00B85D63"/>
    <w:rsid w:val="00B97A15"/>
    <w:rsid w:val="00BA4971"/>
    <w:rsid w:val="00BB2315"/>
    <w:rsid w:val="00BD4C1B"/>
    <w:rsid w:val="00BE7CEC"/>
    <w:rsid w:val="00BF3E8E"/>
    <w:rsid w:val="00BF7C98"/>
    <w:rsid w:val="00C039E6"/>
    <w:rsid w:val="00C04C2E"/>
    <w:rsid w:val="00C106A4"/>
    <w:rsid w:val="00C235EC"/>
    <w:rsid w:val="00C2446D"/>
    <w:rsid w:val="00C271CE"/>
    <w:rsid w:val="00C4430F"/>
    <w:rsid w:val="00C46157"/>
    <w:rsid w:val="00C76717"/>
    <w:rsid w:val="00C837CD"/>
    <w:rsid w:val="00C92C86"/>
    <w:rsid w:val="00C952F7"/>
    <w:rsid w:val="00CA11BF"/>
    <w:rsid w:val="00CA26CD"/>
    <w:rsid w:val="00CA3262"/>
    <w:rsid w:val="00CD507F"/>
    <w:rsid w:val="00CE1F74"/>
    <w:rsid w:val="00CE4236"/>
    <w:rsid w:val="00CF1E94"/>
    <w:rsid w:val="00CF4E3A"/>
    <w:rsid w:val="00CF63E6"/>
    <w:rsid w:val="00D02A87"/>
    <w:rsid w:val="00D10537"/>
    <w:rsid w:val="00D11080"/>
    <w:rsid w:val="00D11275"/>
    <w:rsid w:val="00D166C2"/>
    <w:rsid w:val="00D17728"/>
    <w:rsid w:val="00D26EE2"/>
    <w:rsid w:val="00D34DD6"/>
    <w:rsid w:val="00D36E7F"/>
    <w:rsid w:val="00D41792"/>
    <w:rsid w:val="00D527FF"/>
    <w:rsid w:val="00D57187"/>
    <w:rsid w:val="00D575B5"/>
    <w:rsid w:val="00D619C1"/>
    <w:rsid w:val="00D70179"/>
    <w:rsid w:val="00D81AC1"/>
    <w:rsid w:val="00D86932"/>
    <w:rsid w:val="00DA019C"/>
    <w:rsid w:val="00DA130C"/>
    <w:rsid w:val="00DA2A7B"/>
    <w:rsid w:val="00DA4082"/>
    <w:rsid w:val="00DA4F90"/>
    <w:rsid w:val="00DB0DA2"/>
    <w:rsid w:val="00DB1123"/>
    <w:rsid w:val="00DB6869"/>
    <w:rsid w:val="00DC561F"/>
    <w:rsid w:val="00DF47D7"/>
    <w:rsid w:val="00E01141"/>
    <w:rsid w:val="00E04544"/>
    <w:rsid w:val="00E078BD"/>
    <w:rsid w:val="00E1638C"/>
    <w:rsid w:val="00E212AF"/>
    <w:rsid w:val="00E317BB"/>
    <w:rsid w:val="00E45CB2"/>
    <w:rsid w:val="00E51633"/>
    <w:rsid w:val="00E520EB"/>
    <w:rsid w:val="00E65110"/>
    <w:rsid w:val="00E663C8"/>
    <w:rsid w:val="00E671E3"/>
    <w:rsid w:val="00E70D12"/>
    <w:rsid w:val="00E72F95"/>
    <w:rsid w:val="00E846B7"/>
    <w:rsid w:val="00E94EDA"/>
    <w:rsid w:val="00EA514E"/>
    <w:rsid w:val="00EA5D5B"/>
    <w:rsid w:val="00EB4822"/>
    <w:rsid w:val="00EB7E21"/>
    <w:rsid w:val="00EC7F69"/>
    <w:rsid w:val="00EE1333"/>
    <w:rsid w:val="00EF4EA7"/>
    <w:rsid w:val="00F01AC6"/>
    <w:rsid w:val="00F02FF7"/>
    <w:rsid w:val="00F038C6"/>
    <w:rsid w:val="00F331E8"/>
    <w:rsid w:val="00F43DF0"/>
    <w:rsid w:val="00F43E6D"/>
    <w:rsid w:val="00F46405"/>
    <w:rsid w:val="00F4652C"/>
    <w:rsid w:val="00F53A0B"/>
    <w:rsid w:val="00F61191"/>
    <w:rsid w:val="00F6313D"/>
    <w:rsid w:val="00F727AE"/>
    <w:rsid w:val="00F72808"/>
    <w:rsid w:val="00F72FF6"/>
    <w:rsid w:val="00F7668D"/>
    <w:rsid w:val="00F80EE0"/>
    <w:rsid w:val="00F816C3"/>
    <w:rsid w:val="00F83C3D"/>
    <w:rsid w:val="00F85F4E"/>
    <w:rsid w:val="00F91900"/>
    <w:rsid w:val="00F94458"/>
    <w:rsid w:val="00F96F2F"/>
    <w:rsid w:val="00FA299D"/>
    <w:rsid w:val="00FB43A8"/>
    <w:rsid w:val="00FC34CD"/>
    <w:rsid w:val="00FC43A2"/>
    <w:rsid w:val="00FC7396"/>
    <w:rsid w:val="00FD17A9"/>
    <w:rsid w:val="00FD565B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4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pBdr>
        <w:bottom w:val="single" w:sz="6" w:space="5" w:color="C9E3F6"/>
      </w:pBdr>
      <w:spacing w:after="135"/>
      <w:outlineLvl w:val="1"/>
    </w:pPr>
    <w:rPr>
      <w:rFonts w:ascii="Times New Roman" w:hAnsi="Times New Roman" w:cs="Times New Roman"/>
      <w:b/>
      <w:bCs/>
      <w:color w:val="0B7FD6"/>
      <w:sz w:val="18"/>
      <w:szCs w:val="18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8"/>
      <w:szCs w:val="20"/>
    </w:rPr>
  </w:style>
  <w:style w:type="paragraph" w:styleId="4">
    <w:name w:val="heading 4"/>
    <w:basedOn w:val="Standard"/>
    <w:next w:val="Standard"/>
    <w:pPr>
      <w:outlineLvl w:val="3"/>
    </w:pPr>
    <w:rPr>
      <w:rFonts w:cs="Times New Roman"/>
    </w:rPr>
  </w:style>
  <w:style w:type="paragraph" w:styleId="5">
    <w:name w:val="heading 5"/>
    <w:basedOn w:val="Standard"/>
    <w:next w:val="Standard"/>
    <w:pPr>
      <w:outlineLvl w:val="4"/>
    </w:pPr>
    <w:rPr>
      <w:rFonts w:cs="Times New Roman"/>
    </w:rPr>
  </w:style>
  <w:style w:type="paragraph" w:styleId="6">
    <w:name w:val="heading 6"/>
    <w:basedOn w:val="Standard"/>
    <w:next w:val="Standard"/>
    <w:pPr>
      <w:outlineLvl w:val="5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ascii="Times New Roman CYR" w:eastAsia="Times New Roman" w:hAnsi="Times New Roman CYR" w:cs="Times New Roman CYR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styleId="a7">
    <w:name w:val="Balloon Text"/>
    <w:basedOn w:val="Standard"/>
    <w:uiPriority w:val="99"/>
    <w:rPr>
      <w:rFonts w:ascii="Tahoma" w:eastAsia="Calibri" w:hAnsi="Tahoma" w:cs="Times New Roman"/>
      <w:sz w:val="16"/>
      <w:szCs w:val="16"/>
    </w:rPr>
  </w:style>
  <w:style w:type="paragraph" w:styleId="a8">
    <w:name w:val="Normal (Web)"/>
    <w:basedOn w:val="Standard"/>
    <w:rPr>
      <w:rFonts w:cs="Times New Roman"/>
    </w:rPr>
  </w:style>
  <w:style w:type="paragraph" w:styleId="20">
    <w:name w:val="Body Text 2"/>
    <w:basedOn w:val="Standard"/>
    <w:pPr>
      <w:widowControl/>
      <w:shd w:val="clear" w:color="auto" w:fill="FFFFFF"/>
      <w:autoSpaceDE/>
      <w:ind w:right="17" w:firstLine="567"/>
      <w:jc w:val="both"/>
    </w:pPr>
    <w:rPr>
      <w:rFonts w:cs="Times New Roman"/>
      <w:sz w:val="28"/>
      <w:szCs w:val="28"/>
    </w:rPr>
  </w:style>
  <w:style w:type="paragraph" w:styleId="a9">
    <w:name w:val="annotation text"/>
    <w:basedOn w:val="Standard"/>
    <w:rPr>
      <w:rFonts w:cs="Times New Roman"/>
      <w:sz w:val="20"/>
      <w:szCs w:val="20"/>
    </w:rPr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No Spacing"/>
    <w:qFormat/>
    <w:pPr>
      <w:suppressAutoHyphens/>
      <w:textAlignment w:val="auto"/>
    </w:pPr>
    <w:rPr>
      <w:rFonts w:ascii="Times New Roman CYR" w:eastAsia="Calibri" w:hAnsi="Times New Roman CYR" w:cs="Times New Roman CYR"/>
      <w:lang w:eastAsia="ru-RU" w:bidi="ar-SA"/>
    </w:r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styleId="ac">
    <w:name w:val="List Paragraph"/>
    <w:basedOn w:val="Standard"/>
    <w:uiPriority w:val="34"/>
    <w:qFormat/>
    <w:pPr>
      <w:ind w:left="720"/>
    </w:pPr>
  </w:style>
  <w:style w:type="paragraph" w:styleId="ad">
    <w:name w:val="Document Map"/>
    <w:basedOn w:val="Standard"/>
    <w:rPr>
      <w:rFonts w:ascii="Tahoma" w:hAnsi="Tahoma" w:cs="Times New Roman"/>
      <w:sz w:val="16"/>
      <w:szCs w:val="16"/>
    </w:rPr>
  </w:style>
  <w:style w:type="paragraph" w:styleId="ae">
    <w:name w:val="Revision"/>
    <w:pPr>
      <w:widowControl/>
      <w:suppressAutoHyphens/>
    </w:pPr>
    <w:rPr>
      <w:rFonts w:ascii="Times New Roman CYR" w:eastAsia="Times New Roman" w:hAnsi="Times New Roman CYR" w:cs="Times New Roman CYR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cs="Times New Roman"/>
      <w:color w:val="00000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af">
    <w:name w:val="Верхний колонтитул Знак"/>
    <w:basedOn w:val="a0"/>
  </w:style>
  <w:style w:type="character" w:customStyle="1" w:styleId="af0">
    <w:name w:val="Нижний колонтитул Знак"/>
    <w:basedOn w:val="a0"/>
  </w:style>
  <w:style w:type="character" w:customStyle="1" w:styleId="af1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Internetlink">
    <w:name w:val="Internet link"/>
    <w:rPr>
      <w:color w:val="0B7FD6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40">
    <w:name w:val="Заголовок 4 Знак"/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50">
    <w:name w:val="Заголовок 5 Знак"/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60">
    <w:name w:val="Заголовок 6 Знак"/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2">
    <w:name w:val="Основной текст 2 Знак"/>
    <w:rPr>
      <w:rFonts w:ascii="Times New Roman CYR" w:eastAsia="Times New Roman" w:hAnsi="Times New Roman CYR" w:cs="Times New Roman CYR"/>
      <w:sz w:val="28"/>
      <w:szCs w:val="28"/>
      <w:shd w:val="clear" w:color="auto" w:fill="FFFFFF"/>
    </w:rPr>
  </w:style>
  <w:style w:type="character" w:styleId="af2">
    <w:name w:val="annotation reference"/>
    <w:rPr>
      <w:sz w:val="16"/>
    </w:rPr>
  </w:style>
  <w:style w:type="character" w:customStyle="1" w:styleId="af3">
    <w:name w:val="Текст примечания Знак"/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4">
    <w:name w:val="Тема примечания Знак"/>
    <w:rPr>
      <w:rFonts w:ascii="Times New Roman CYR" w:eastAsia="Times New Roman" w:hAnsi="Times New Roman CYR" w:cs="Times New Roman CYR"/>
      <w:b/>
      <w:bCs/>
      <w:sz w:val="20"/>
      <w:szCs w:val="20"/>
    </w:rPr>
  </w:style>
  <w:style w:type="character" w:customStyle="1" w:styleId="af5">
    <w:name w:val="a"/>
    <w:rPr>
      <w:rFonts w:cs="Times New Roman"/>
    </w:rPr>
  </w:style>
  <w:style w:type="character" w:customStyle="1" w:styleId="af6">
    <w:name w:val="Схема документа Знак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character" w:styleId="af7">
    <w:name w:val="Hyperlink"/>
    <w:basedOn w:val="a0"/>
    <w:uiPriority w:val="99"/>
    <w:unhideWhenUsed/>
    <w:rsid w:val="002C5AC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C461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pBdr>
        <w:bottom w:val="single" w:sz="6" w:space="5" w:color="C9E3F6"/>
      </w:pBdr>
      <w:spacing w:after="135"/>
      <w:outlineLvl w:val="1"/>
    </w:pPr>
    <w:rPr>
      <w:rFonts w:ascii="Times New Roman" w:hAnsi="Times New Roman" w:cs="Times New Roman"/>
      <w:b/>
      <w:bCs/>
      <w:color w:val="0B7FD6"/>
      <w:sz w:val="18"/>
      <w:szCs w:val="18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8"/>
      <w:szCs w:val="20"/>
    </w:rPr>
  </w:style>
  <w:style w:type="paragraph" w:styleId="4">
    <w:name w:val="heading 4"/>
    <w:basedOn w:val="Standard"/>
    <w:next w:val="Standard"/>
    <w:pPr>
      <w:outlineLvl w:val="3"/>
    </w:pPr>
    <w:rPr>
      <w:rFonts w:cs="Times New Roman"/>
    </w:rPr>
  </w:style>
  <w:style w:type="paragraph" w:styleId="5">
    <w:name w:val="heading 5"/>
    <w:basedOn w:val="Standard"/>
    <w:next w:val="Standard"/>
    <w:pPr>
      <w:outlineLvl w:val="4"/>
    </w:pPr>
    <w:rPr>
      <w:rFonts w:cs="Times New Roman"/>
    </w:rPr>
  </w:style>
  <w:style w:type="paragraph" w:styleId="6">
    <w:name w:val="heading 6"/>
    <w:basedOn w:val="Standard"/>
    <w:next w:val="Standard"/>
    <w:pPr>
      <w:outlineLvl w:val="5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ascii="Times New Roman CYR" w:eastAsia="Times New Roman" w:hAnsi="Times New Roman CYR" w:cs="Times New Roman CYR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styleId="a7">
    <w:name w:val="Balloon Text"/>
    <w:basedOn w:val="Standard"/>
    <w:uiPriority w:val="99"/>
    <w:rPr>
      <w:rFonts w:ascii="Tahoma" w:eastAsia="Calibri" w:hAnsi="Tahoma" w:cs="Times New Roman"/>
      <w:sz w:val="16"/>
      <w:szCs w:val="16"/>
    </w:rPr>
  </w:style>
  <w:style w:type="paragraph" w:styleId="a8">
    <w:name w:val="Normal (Web)"/>
    <w:basedOn w:val="Standard"/>
    <w:rPr>
      <w:rFonts w:cs="Times New Roman"/>
    </w:rPr>
  </w:style>
  <w:style w:type="paragraph" w:styleId="20">
    <w:name w:val="Body Text 2"/>
    <w:basedOn w:val="Standard"/>
    <w:pPr>
      <w:widowControl/>
      <w:shd w:val="clear" w:color="auto" w:fill="FFFFFF"/>
      <w:autoSpaceDE/>
      <w:ind w:right="17" w:firstLine="567"/>
      <w:jc w:val="both"/>
    </w:pPr>
    <w:rPr>
      <w:rFonts w:cs="Times New Roman"/>
      <w:sz w:val="28"/>
      <w:szCs w:val="28"/>
    </w:rPr>
  </w:style>
  <w:style w:type="paragraph" w:styleId="a9">
    <w:name w:val="annotation text"/>
    <w:basedOn w:val="Standard"/>
    <w:rPr>
      <w:rFonts w:cs="Times New Roman"/>
      <w:sz w:val="20"/>
      <w:szCs w:val="20"/>
    </w:rPr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No Spacing"/>
    <w:qFormat/>
    <w:pPr>
      <w:suppressAutoHyphens/>
      <w:textAlignment w:val="auto"/>
    </w:pPr>
    <w:rPr>
      <w:rFonts w:ascii="Times New Roman CYR" w:eastAsia="Calibri" w:hAnsi="Times New Roman CYR" w:cs="Times New Roman CYR"/>
      <w:lang w:eastAsia="ru-RU" w:bidi="ar-SA"/>
    </w:r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styleId="ac">
    <w:name w:val="List Paragraph"/>
    <w:basedOn w:val="Standard"/>
    <w:uiPriority w:val="34"/>
    <w:qFormat/>
    <w:pPr>
      <w:ind w:left="720"/>
    </w:pPr>
  </w:style>
  <w:style w:type="paragraph" w:styleId="ad">
    <w:name w:val="Document Map"/>
    <w:basedOn w:val="Standard"/>
    <w:rPr>
      <w:rFonts w:ascii="Tahoma" w:hAnsi="Tahoma" w:cs="Times New Roman"/>
      <w:sz w:val="16"/>
      <w:szCs w:val="16"/>
    </w:rPr>
  </w:style>
  <w:style w:type="paragraph" w:styleId="ae">
    <w:name w:val="Revision"/>
    <w:pPr>
      <w:widowControl/>
      <w:suppressAutoHyphens/>
    </w:pPr>
    <w:rPr>
      <w:rFonts w:ascii="Times New Roman CYR" w:eastAsia="Times New Roman" w:hAnsi="Times New Roman CYR" w:cs="Times New Roman CYR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cs="Times New Roman"/>
      <w:color w:val="00000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af">
    <w:name w:val="Верхний колонтитул Знак"/>
    <w:basedOn w:val="a0"/>
  </w:style>
  <w:style w:type="character" w:customStyle="1" w:styleId="af0">
    <w:name w:val="Нижний колонтитул Знак"/>
    <w:basedOn w:val="a0"/>
  </w:style>
  <w:style w:type="character" w:customStyle="1" w:styleId="af1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Internetlink">
    <w:name w:val="Internet link"/>
    <w:rPr>
      <w:color w:val="0B7FD6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40">
    <w:name w:val="Заголовок 4 Знак"/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50">
    <w:name w:val="Заголовок 5 Знак"/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60">
    <w:name w:val="Заголовок 6 Знак"/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2">
    <w:name w:val="Основной текст 2 Знак"/>
    <w:rPr>
      <w:rFonts w:ascii="Times New Roman CYR" w:eastAsia="Times New Roman" w:hAnsi="Times New Roman CYR" w:cs="Times New Roman CYR"/>
      <w:sz w:val="28"/>
      <w:szCs w:val="28"/>
      <w:shd w:val="clear" w:color="auto" w:fill="FFFFFF"/>
    </w:rPr>
  </w:style>
  <w:style w:type="character" w:styleId="af2">
    <w:name w:val="annotation reference"/>
    <w:rPr>
      <w:sz w:val="16"/>
    </w:rPr>
  </w:style>
  <w:style w:type="character" w:customStyle="1" w:styleId="af3">
    <w:name w:val="Текст примечания Знак"/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4">
    <w:name w:val="Тема примечания Знак"/>
    <w:rPr>
      <w:rFonts w:ascii="Times New Roman CYR" w:eastAsia="Times New Roman" w:hAnsi="Times New Roman CYR" w:cs="Times New Roman CYR"/>
      <w:b/>
      <w:bCs/>
      <w:sz w:val="20"/>
      <w:szCs w:val="20"/>
    </w:rPr>
  </w:style>
  <w:style w:type="character" w:customStyle="1" w:styleId="af5">
    <w:name w:val="a"/>
    <w:rPr>
      <w:rFonts w:cs="Times New Roman"/>
    </w:rPr>
  </w:style>
  <w:style w:type="character" w:customStyle="1" w:styleId="af6">
    <w:name w:val="Схема документа Знак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character" w:styleId="af7">
    <w:name w:val="Hyperlink"/>
    <w:basedOn w:val="a0"/>
    <w:uiPriority w:val="99"/>
    <w:unhideWhenUsed/>
    <w:rsid w:val="002C5AC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C461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21" Type="http://schemas.openxmlformats.org/officeDocument/2006/relationships/hyperlink" Target="consultantplus://offline/ref=64A56BDA51A4041B4889EB7B8A4B450689388D88E6AE87CD2FA70015B00B0EF96059D20F61441305h6E" TargetMode="External"/><Relationship Id="rId4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38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226" Type="http://schemas.microsoft.com/office/2018/08/relationships/commentsExtensible" Target="commentsExtensible.xml"/><Relationship Id="rId10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1" Type="http://schemas.openxmlformats.org/officeDocument/2006/relationships/hyperlink" Target="consultantplus://offline/ref=024DB399FBF97828980A1A73CA034C3DBE2B9A95DB10F6C63E32DC6A6FA5B9F12788261633B60D0558CF22978028BDF49F8E27617758F06231TDG" TargetMode="External"/><Relationship Id="rId3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28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49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22" Type="http://schemas.openxmlformats.org/officeDocument/2006/relationships/hyperlink" Target="consultantplus://offline/ref=64A56BDA51A4041B4889EB7B8A4B450689388D88E6AE87CD2FA70015B00B0EF96059D20F61401505h1E" TargetMode="External"/><Relationship Id="rId2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1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1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34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39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8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50" Type="http://schemas.openxmlformats.org/officeDocument/2006/relationships/fontTable" Target="fontTable.xml"/><Relationship Id="rId12" Type="http://schemas.openxmlformats.org/officeDocument/2006/relationships/hyperlink" Target="consultantplus://offline/ref=024DB399FBF97828980A1A73CA034C3DBE2B9A95DB10F6C63E32DC6A6FA5B9F12788261633B60C0451CF22978028BDF49F8E27617758F06231TDG" TargetMode="External"/><Relationship Id="rId17" Type="http://schemas.openxmlformats.org/officeDocument/2006/relationships/hyperlink" Target="consultantplus://offline/ref=64A56BDA51A4041B4889EB7B8A4B450689388D88E6AE87CD2FA70015B00B0EF96059D20F61401505h1E" TargetMode="External"/><Relationship Id="rId3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24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29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5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40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45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64A56BDA51A4041B4889EB7B8A4B450689388D88E6AE87CD2FA70015B00B0EF96059D20F61411205h6E" TargetMode="External"/><Relationship Id="rId2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1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19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4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30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35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51" Type="http://schemas.openxmlformats.org/officeDocument/2006/relationships/theme" Target="theme/theme1.xml"/><Relationship Id="rId223" Type="http://schemas.microsoft.com/office/2011/relationships/people" Target="people.xml"/><Relationship Id="rId13" Type="http://schemas.openxmlformats.org/officeDocument/2006/relationships/hyperlink" Target="consultantplus://offline/ref=024DB399FBF97828980A1A73CA034C3DBE2B9A95DB10F6C63E32DC6A6FA5B9F12788261633B6010E53CF22978028BDF49F8E27617758F06231TDG" TargetMode="External"/><Relationship Id="rId18" Type="http://schemas.openxmlformats.org/officeDocument/2006/relationships/hyperlink" Target="consultantplus://offline/ref=64A56BDA51A4041B4889EB7B8A4B450689388D88E6AE87CD2FA70015B00B0EF96059D20F61441305h6E" TargetMode="External"/><Relationship Id="rId3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20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25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41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46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24" Type="http://schemas.openxmlformats.org/officeDocument/2006/relationships/hyperlink" Target="consultantplus://offline/ref=64A56BDA51A4041B4889EB7B8A4B450689388D88E6AE87CD2FA70015B00B0EF96059D20F61401605h1E" TargetMode="External"/><Relationship Id="rId4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1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1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31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36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6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9" Type="http://schemas.openxmlformats.org/officeDocument/2006/relationships/hyperlink" Target="consultantplus://offline/ref=64A56BDA51A4041B4889EB7B8A4B450689388D88E6AE87CD2FA70015B00B0EF96059D20F61461305h4E" TargetMode="External"/><Relationship Id="rId14" Type="http://schemas.openxmlformats.org/officeDocument/2006/relationships/hyperlink" Target="consultantplus://offline/ref=024DB399FBF97828980A1A73CA034C3DBE2B9A95DB10F6C63E32DC6A6FA5B9F12788261633B7040A52CF22978028BDF49F8E27617758F06231TDG" TargetMode="External"/><Relationship Id="rId3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3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0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26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47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21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42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1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37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20" Type="http://schemas.openxmlformats.org/officeDocument/2006/relationships/hyperlink" Target="consultantplus://offline/ref=64A56BDA51A4041B4889EB7B8A4B450689388D88E6AE87CD2FA70015B00B0EF96059D20F61461305h2E" TargetMode="External"/><Relationship Id="rId4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1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32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225" Type="http://schemas.microsoft.com/office/2016/09/relationships/commentsIds" Target="commentsIds.xml"/><Relationship Id="rId15" Type="http://schemas.openxmlformats.org/officeDocument/2006/relationships/hyperlink" Target="consultantplus://offline/ref=024DB399FBF97828980A1A73CA034C3DBE2B9A95DB10F6C63E32DC6A6FA5B9F12788261633B7050E58CF22978028BDF49F8E27617758F06231TDG" TargetMode="External"/><Relationship Id="rId3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27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0" Type="http://schemas.openxmlformats.org/officeDocument/2006/relationships/hyperlink" Target="http://www.archive.lenobl.ru" TargetMode="External"/><Relationship Id="rId3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3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4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9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1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22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43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48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51138924C4E160D2D9FEFFDBC64667467817B7F5FB730813B185DC18C544AD0344D023AFAF9B6CE6D541E663F2BA6A74AB9FCDB88D0002fEd8G" TargetMode="External"/><Relationship Id="rId26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4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6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8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1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33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6" Type="http://schemas.openxmlformats.org/officeDocument/2006/relationships/header" Target="header1.xml"/><Relationship Id="rId37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58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79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02" Type="http://schemas.openxmlformats.org/officeDocument/2006/relationships/hyperlink" Target="consultantplus://offline/ref=E478B2C2D70A9EE1D0D223C9C54A3869113476207E002A008D80FE108DB5F87849E128D62BC979D5D7FB62DDD76A1246F2E6C43FA221027Fp6h3I" TargetMode="External"/><Relationship Id="rId123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144" Type="http://schemas.openxmlformats.org/officeDocument/2006/relationships/hyperlink" Target="consultantplus://offline/ref=A5AE6D919A999A91857DB6BF11D81E646814B55142DF8165D0AC69D01CE12610AD9EAAB14D9BD37B2DBD5950663FA1730E1453F1B54AE9F8XCrDJ" TargetMode="External"/><Relationship Id="rId90" Type="http://schemas.openxmlformats.org/officeDocument/2006/relationships/hyperlink" Target="consultantplus://offline/ref=E478B2C2D70A9EE1D0D223C9C54A3869113476207E002A008D80FE108DB5F87849E128D62BC979D5D7FB62DDD76A1246F2E6C43FA221027Fp6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736D-C921-4BA3-929C-C4E9AAEB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7986</Words>
  <Characters>45524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>Microsoft</Company>
  <LinksUpToDate>false</LinksUpToDate>
  <CharactersWithSpaces>53404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subject>ОИД УВПА</dc:subject>
  <dc:creator>Домрачева</dc:creator>
  <cp:keywords>эталон</cp:keywords>
  <dc:description>к.б.</dc:description>
  <cp:lastModifiedBy>Василиса Васильевна Таранец</cp:lastModifiedBy>
  <cp:revision>65</cp:revision>
  <cp:lastPrinted>2021-07-20T14:09:00Z</cp:lastPrinted>
  <dcterms:created xsi:type="dcterms:W3CDTF">2021-08-05T09:03:00Z</dcterms:created>
  <dcterms:modified xsi:type="dcterms:W3CDTF">2021-08-17T10:52:00Z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