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B7" w:rsidRPr="00A05B03" w:rsidRDefault="009D53B7" w:rsidP="009D53B7">
      <w:pPr>
        <w:spacing w:line="276" w:lineRule="auto"/>
        <w:ind w:left="6804" w:hanging="425"/>
        <w:jc w:val="center"/>
        <w:rPr>
          <w:rFonts w:eastAsiaTheme="minorHAnsi" w:cstheme="minorBidi"/>
          <w:sz w:val="24"/>
          <w:szCs w:val="24"/>
        </w:rPr>
      </w:pPr>
      <w:r w:rsidRPr="00A05B03">
        <w:rPr>
          <w:rFonts w:eastAsiaTheme="minorHAnsi" w:cstheme="minorBidi"/>
          <w:sz w:val="24"/>
          <w:szCs w:val="24"/>
        </w:rPr>
        <w:t>Приложение 1</w:t>
      </w:r>
    </w:p>
    <w:p w:rsidR="009D53B7" w:rsidRPr="00A05B03" w:rsidRDefault="009D53B7" w:rsidP="009D53B7">
      <w:pPr>
        <w:spacing w:line="276" w:lineRule="auto"/>
        <w:ind w:left="6804" w:hanging="425"/>
        <w:jc w:val="center"/>
        <w:rPr>
          <w:rFonts w:eastAsiaTheme="minorHAnsi" w:cstheme="minorBidi"/>
          <w:sz w:val="24"/>
          <w:szCs w:val="24"/>
        </w:rPr>
      </w:pPr>
      <w:r w:rsidRPr="00A05B03">
        <w:rPr>
          <w:rFonts w:eastAsiaTheme="minorHAnsi" w:cstheme="minorBidi"/>
          <w:sz w:val="24"/>
          <w:szCs w:val="24"/>
        </w:rPr>
        <w:t>УТВЕРЖДЕНО</w:t>
      </w:r>
    </w:p>
    <w:p w:rsidR="009D53B7" w:rsidRDefault="009D53B7" w:rsidP="009D53B7">
      <w:pPr>
        <w:spacing w:line="276" w:lineRule="auto"/>
        <w:ind w:left="6804" w:hanging="425"/>
        <w:jc w:val="center"/>
        <w:rPr>
          <w:rFonts w:eastAsiaTheme="minorHAnsi" w:cstheme="minorBidi"/>
          <w:sz w:val="24"/>
          <w:szCs w:val="24"/>
        </w:rPr>
      </w:pPr>
      <w:r>
        <w:rPr>
          <w:rFonts w:eastAsiaTheme="minorHAnsi" w:cstheme="minorBidi"/>
          <w:sz w:val="24"/>
          <w:szCs w:val="24"/>
        </w:rPr>
        <w:t>п</w:t>
      </w:r>
      <w:r w:rsidRPr="00A05B03">
        <w:rPr>
          <w:rFonts w:eastAsiaTheme="minorHAnsi" w:cstheme="minorBidi"/>
          <w:sz w:val="24"/>
          <w:szCs w:val="24"/>
        </w:rPr>
        <w:t>риказом</w:t>
      </w:r>
      <w:r>
        <w:rPr>
          <w:rFonts w:eastAsiaTheme="minorHAnsi" w:cstheme="minorBidi"/>
          <w:sz w:val="24"/>
          <w:szCs w:val="24"/>
        </w:rPr>
        <w:t xml:space="preserve"> </w:t>
      </w:r>
    </w:p>
    <w:p w:rsidR="009D53B7" w:rsidRPr="00A05B03" w:rsidRDefault="009D53B7" w:rsidP="009D53B7">
      <w:pPr>
        <w:spacing w:line="276" w:lineRule="auto"/>
        <w:ind w:left="6804" w:hanging="425"/>
        <w:jc w:val="center"/>
        <w:rPr>
          <w:rFonts w:eastAsiaTheme="minorHAnsi" w:cstheme="minorBidi"/>
          <w:sz w:val="24"/>
          <w:szCs w:val="24"/>
        </w:rPr>
      </w:pPr>
      <w:r w:rsidRPr="00A05B03">
        <w:rPr>
          <w:rFonts w:eastAsiaTheme="minorHAnsi" w:cstheme="minorBidi"/>
          <w:sz w:val="24"/>
          <w:szCs w:val="24"/>
        </w:rPr>
        <w:t>Архивного управления</w:t>
      </w:r>
    </w:p>
    <w:p w:rsidR="009D53B7" w:rsidRPr="00A05B03" w:rsidRDefault="009D53B7" w:rsidP="009D53B7">
      <w:pPr>
        <w:spacing w:line="276" w:lineRule="auto"/>
        <w:ind w:left="6804" w:hanging="425"/>
        <w:jc w:val="center"/>
        <w:rPr>
          <w:rFonts w:eastAsiaTheme="minorHAnsi" w:cstheme="minorBidi"/>
          <w:sz w:val="24"/>
          <w:szCs w:val="24"/>
        </w:rPr>
      </w:pPr>
      <w:r w:rsidRPr="00A05B03">
        <w:rPr>
          <w:rFonts w:eastAsiaTheme="minorHAnsi" w:cstheme="minorBidi"/>
          <w:sz w:val="24"/>
          <w:szCs w:val="24"/>
        </w:rPr>
        <w:t>Ленинградской области</w:t>
      </w:r>
    </w:p>
    <w:p w:rsidR="009D53B7" w:rsidRPr="00A05B03" w:rsidRDefault="009D53B7" w:rsidP="009D53B7">
      <w:pPr>
        <w:spacing w:line="276" w:lineRule="auto"/>
        <w:ind w:left="6804" w:hanging="425"/>
        <w:jc w:val="center"/>
        <w:rPr>
          <w:rFonts w:eastAsiaTheme="minorHAnsi" w:cstheme="minorBidi"/>
          <w:sz w:val="24"/>
          <w:szCs w:val="24"/>
        </w:rPr>
      </w:pPr>
      <w:r w:rsidRPr="00A05B03">
        <w:rPr>
          <w:rFonts w:eastAsiaTheme="minorHAnsi" w:cstheme="minorBidi"/>
          <w:sz w:val="24"/>
          <w:szCs w:val="24"/>
        </w:rPr>
        <w:t>от_____________№ _____</w:t>
      </w:r>
    </w:p>
    <w:p w:rsidR="009D53B7" w:rsidRDefault="009D53B7" w:rsidP="009D53B7">
      <w:pPr>
        <w:pStyle w:val="ConsPlusNormal"/>
        <w:jc w:val="right"/>
      </w:pPr>
    </w:p>
    <w:p w:rsidR="009D53B7" w:rsidRDefault="009D53B7" w:rsidP="009D53B7">
      <w:pPr>
        <w:pStyle w:val="ConsPlusNormal"/>
      </w:pPr>
    </w:p>
    <w:p w:rsidR="009D53B7" w:rsidRDefault="009D53B7" w:rsidP="009D53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9D53B7" w:rsidRPr="00340A8B" w:rsidRDefault="009D53B7" w:rsidP="009D53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0A8B">
        <w:rPr>
          <w:rFonts w:ascii="Times New Roman" w:hAnsi="Times New Roman" w:cs="Times New Roman"/>
          <w:sz w:val="28"/>
          <w:szCs w:val="28"/>
        </w:rPr>
        <w:t>ПОЛОЖЕНИЕ</w:t>
      </w:r>
    </w:p>
    <w:p w:rsidR="009D53B7" w:rsidRPr="00340A8B" w:rsidRDefault="009D53B7" w:rsidP="009D53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0A8B">
        <w:rPr>
          <w:rFonts w:ascii="Times New Roman" w:hAnsi="Times New Roman" w:cs="Times New Roman"/>
          <w:b w:val="0"/>
          <w:sz w:val="28"/>
          <w:szCs w:val="28"/>
        </w:rPr>
        <w:t>о порядке установления стимулирующих выплат</w:t>
      </w:r>
    </w:p>
    <w:p w:rsidR="009D53B7" w:rsidRPr="00340A8B" w:rsidRDefault="009D53B7" w:rsidP="009D53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40A8B">
        <w:rPr>
          <w:rFonts w:ascii="Times New Roman" w:hAnsi="Times New Roman" w:cs="Times New Roman"/>
          <w:b w:val="0"/>
          <w:sz w:val="28"/>
          <w:szCs w:val="28"/>
        </w:rPr>
        <w:t>директору государственного казённого учреждения «Ленинградский областной государственный архив в г. Выборге»</w:t>
      </w:r>
      <w:r w:rsidRPr="00340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3B7" w:rsidRDefault="009D53B7" w:rsidP="009D53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3B7" w:rsidRPr="0096139F" w:rsidRDefault="009D53B7" w:rsidP="009D53B7">
      <w:pPr>
        <w:pStyle w:val="a3"/>
        <w:spacing w:before="0" w:beforeAutospacing="0" w:after="12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39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D53B7" w:rsidRPr="007F712C" w:rsidRDefault="009D53B7" w:rsidP="009D53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53B7" w:rsidRPr="0002479A" w:rsidRDefault="009D53B7" w:rsidP="009D53B7">
      <w:pPr>
        <w:pStyle w:val="a7"/>
        <w:ind w:firstLine="708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1.1. Настоящее Положение определяет порядок и условия установления стимулирующих выплат</w:t>
      </w:r>
      <w:r>
        <w:rPr>
          <w:sz w:val="28"/>
          <w:szCs w:val="28"/>
        </w:rPr>
        <w:t xml:space="preserve"> </w:t>
      </w:r>
      <w:r w:rsidRPr="0002479A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</w:t>
      </w:r>
      <w:r w:rsidRPr="0002479A">
        <w:rPr>
          <w:sz w:val="28"/>
          <w:szCs w:val="28"/>
        </w:rPr>
        <w:t>государ</w:t>
      </w:r>
      <w:r>
        <w:rPr>
          <w:sz w:val="28"/>
          <w:szCs w:val="28"/>
        </w:rPr>
        <w:t>ственного казенного учреждения «</w:t>
      </w:r>
      <w:r w:rsidRPr="0002479A">
        <w:rPr>
          <w:sz w:val="28"/>
          <w:szCs w:val="28"/>
        </w:rPr>
        <w:t>Ленинградский областной гос</w:t>
      </w:r>
      <w:r>
        <w:rPr>
          <w:sz w:val="28"/>
          <w:szCs w:val="28"/>
        </w:rPr>
        <w:t>ударственный архив в г. Выборге»</w:t>
      </w:r>
      <w:r w:rsidRPr="0002479A">
        <w:rPr>
          <w:sz w:val="28"/>
          <w:szCs w:val="28"/>
        </w:rPr>
        <w:t xml:space="preserve"> (далее – положение, директор, Учреждение)</w:t>
      </w:r>
      <w:r>
        <w:rPr>
          <w:sz w:val="28"/>
          <w:szCs w:val="28"/>
        </w:rPr>
        <w:t xml:space="preserve"> </w:t>
      </w:r>
      <w:r w:rsidRPr="00FE2ED6">
        <w:rPr>
          <w:sz w:val="28"/>
          <w:szCs w:val="28"/>
        </w:rPr>
        <w:t>подведомственного Архивному управлению Ленинградской области (далее - Управление).</w:t>
      </w:r>
    </w:p>
    <w:p w:rsidR="009D53B7" w:rsidRPr="0002479A" w:rsidRDefault="009D53B7" w:rsidP="009D53B7">
      <w:pPr>
        <w:pStyle w:val="a7"/>
        <w:ind w:firstLine="708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1.2. Стимулирующие выплаты предназначены для поощрения заинтересованности директора Учреждения в улучшении результативности и повышении эффективности и качества выполнения работ </w:t>
      </w:r>
      <w:r>
        <w:rPr>
          <w:sz w:val="28"/>
          <w:szCs w:val="28"/>
        </w:rPr>
        <w:t xml:space="preserve">                          </w:t>
      </w:r>
      <w:r w:rsidRPr="0002479A">
        <w:rPr>
          <w:sz w:val="28"/>
          <w:szCs w:val="28"/>
        </w:rPr>
        <w:t>и предоставления услуг Учреждением.</w:t>
      </w:r>
    </w:p>
    <w:p w:rsidR="009D53B7" w:rsidRDefault="009D53B7" w:rsidP="009D53B7">
      <w:pPr>
        <w:pStyle w:val="a7"/>
        <w:ind w:firstLine="708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1.3. Стимулирующие выплаты директору Учреждения осуществляются в пределах бюджетных ассигнований, предусмотренных на оплату труда Учреждения на соответствующий финансовый год. </w:t>
      </w:r>
    </w:p>
    <w:p w:rsidR="009D53B7" w:rsidRPr="0002479A" w:rsidRDefault="009D53B7" w:rsidP="009D53B7">
      <w:pPr>
        <w:pStyle w:val="a7"/>
        <w:ind w:firstLine="708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1.4. Директору</w:t>
      </w:r>
      <w:r>
        <w:rPr>
          <w:sz w:val="28"/>
          <w:szCs w:val="28"/>
        </w:rPr>
        <w:t xml:space="preserve"> устана</w:t>
      </w:r>
      <w:r w:rsidRPr="0002479A">
        <w:rPr>
          <w:sz w:val="28"/>
          <w:szCs w:val="28"/>
        </w:rPr>
        <w:t>вливаются следующие стимулирующие выплаты:</w:t>
      </w:r>
    </w:p>
    <w:p w:rsidR="009D53B7" w:rsidRPr="0002479A" w:rsidRDefault="009D53B7" w:rsidP="009D53B7">
      <w:pPr>
        <w:pStyle w:val="a7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а) премиальные выплаты по итогам работы;</w:t>
      </w:r>
    </w:p>
    <w:p w:rsidR="009D53B7" w:rsidRPr="0002479A" w:rsidRDefault="009D53B7" w:rsidP="009D53B7">
      <w:pPr>
        <w:pStyle w:val="a7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б) премиальные выплаты за выполнение особо важных (срочных) работ.</w:t>
      </w:r>
    </w:p>
    <w:p w:rsidR="009D53B7" w:rsidRPr="0002479A" w:rsidRDefault="009D53B7" w:rsidP="009D53B7">
      <w:pPr>
        <w:pStyle w:val="a7"/>
        <w:jc w:val="both"/>
        <w:rPr>
          <w:sz w:val="28"/>
          <w:szCs w:val="28"/>
        </w:rPr>
      </w:pPr>
      <w:r w:rsidRPr="0002479A">
        <w:rPr>
          <w:sz w:val="28"/>
          <w:szCs w:val="28"/>
        </w:rPr>
        <w:t>в) премиальные выплаты к значимым датам (событиям);</w:t>
      </w:r>
    </w:p>
    <w:p w:rsidR="009D53B7" w:rsidRDefault="009D53B7" w:rsidP="009D53B7">
      <w:pPr>
        <w:pStyle w:val="a7"/>
        <w:ind w:firstLine="540"/>
        <w:jc w:val="both"/>
        <w:rPr>
          <w:sz w:val="28"/>
          <w:szCs w:val="28"/>
        </w:rPr>
      </w:pPr>
      <w:r w:rsidRPr="0002479A">
        <w:rPr>
          <w:sz w:val="28"/>
          <w:szCs w:val="28"/>
        </w:rPr>
        <w:t xml:space="preserve">1.5. </w:t>
      </w:r>
      <w:proofErr w:type="gramStart"/>
      <w:r w:rsidRPr="0002479A">
        <w:rPr>
          <w:sz w:val="28"/>
          <w:szCs w:val="28"/>
        </w:rPr>
        <w:t>Установление директору Учреждения иных стимулирующих выплат, кроме перечисленных в пункте 1.4. настоящего положения</w:t>
      </w:r>
      <w:r>
        <w:rPr>
          <w:sz w:val="28"/>
          <w:szCs w:val="28"/>
        </w:rPr>
        <w:t>,</w:t>
      </w:r>
      <w:r w:rsidRPr="0002479A">
        <w:rPr>
          <w:sz w:val="28"/>
          <w:szCs w:val="28"/>
        </w:rPr>
        <w:t xml:space="preserve"> не допускается.</w:t>
      </w:r>
      <w:proofErr w:type="gramEnd"/>
    </w:p>
    <w:p w:rsidR="0012385F" w:rsidRPr="00B232E6" w:rsidRDefault="0012385F" w:rsidP="0012385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3D23A1">
        <w:rPr>
          <w:szCs w:val="28"/>
        </w:rPr>
        <w:t>1.6.</w:t>
      </w:r>
      <w:r w:rsidRPr="00B232E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Для директора Учреждения неисполнение или ненадлежащее исполнение возложенных на него трудовых обязанностей и соответствующие размеры сокращения стимулирующих выплат устанавливаются </w:t>
      </w:r>
      <w:r w:rsidRPr="00A57558">
        <w:rPr>
          <w:szCs w:val="28"/>
          <w:lang w:eastAsia="ru-RU"/>
        </w:rPr>
        <w:t>распоряжением Управления</w:t>
      </w:r>
      <w:r>
        <w:rPr>
          <w:szCs w:val="28"/>
          <w:lang w:eastAsia="ru-RU"/>
        </w:rPr>
        <w:t>, которые в том числе предусматривают уменьшение размера стимулирующих выплат руководителю на 100 проц. в случаях:</w:t>
      </w:r>
    </w:p>
    <w:p w:rsidR="0012385F" w:rsidRPr="00D94650" w:rsidRDefault="0012385F" w:rsidP="001238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50">
        <w:rPr>
          <w:rFonts w:ascii="Times New Roman" w:hAnsi="Times New Roman" w:cs="Times New Roman"/>
          <w:sz w:val="28"/>
          <w:szCs w:val="28"/>
        </w:rPr>
        <w:t xml:space="preserve">- выявления в отчетном периоде фактов нецелевого использования бюджетных средств; </w:t>
      </w:r>
    </w:p>
    <w:p w:rsidR="0012385F" w:rsidRPr="00D94650" w:rsidRDefault="0012385F" w:rsidP="001238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650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выявления в отчетном периоде фактов предоставления недостоверной (искаженной) отчетности </w:t>
      </w:r>
      <w:r w:rsidRPr="00A57558">
        <w:rPr>
          <w:rFonts w:ascii="Times New Roman" w:hAnsi="Times New Roman" w:cs="Times New Roman"/>
          <w:sz w:val="28"/>
          <w:szCs w:val="28"/>
        </w:rPr>
        <w:t xml:space="preserve"> о значениях КПЭ</w:t>
      </w:r>
      <w:r w:rsidRPr="00D94650">
        <w:rPr>
          <w:rFonts w:ascii="Times New Roman" w:hAnsi="Times New Roman" w:cs="Times New Roman"/>
          <w:sz w:val="28"/>
          <w:szCs w:val="28"/>
        </w:rPr>
        <w:t xml:space="preserve">, повлекшей установление необоснованно высоких размеров премиальных выплат по итогам работы; </w:t>
      </w:r>
    </w:p>
    <w:p w:rsidR="0012385F" w:rsidRDefault="0012385F" w:rsidP="0012385F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4650">
        <w:rPr>
          <w:bCs/>
          <w:szCs w:val="28"/>
        </w:rPr>
        <w:t xml:space="preserve">- </w:t>
      </w:r>
      <w:r>
        <w:rPr>
          <w:szCs w:val="28"/>
          <w:lang w:eastAsia="ru-RU"/>
        </w:rPr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порядке).</w:t>
      </w:r>
    </w:p>
    <w:p w:rsidR="009D53B7" w:rsidRDefault="009D53B7" w:rsidP="009D53B7">
      <w:pPr>
        <w:pStyle w:val="a3"/>
        <w:spacing w:before="0" w:beforeAutospacing="0" w:after="120" w:afterAutospacing="0"/>
        <w:ind w:firstLine="540"/>
        <w:jc w:val="center"/>
        <w:rPr>
          <w:b/>
          <w:bCs/>
          <w:sz w:val="28"/>
          <w:szCs w:val="28"/>
        </w:rPr>
      </w:pPr>
    </w:p>
    <w:p w:rsidR="009D53B7" w:rsidRPr="00C107AE" w:rsidRDefault="009D53B7" w:rsidP="009D53B7">
      <w:pPr>
        <w:pStyle w:val="a3"/>
        <w:spacing w:before="0" w:beforeAutospacing="0" w:after="120" w:afterAutospacing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7AE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установления премиальных выплат по итогам работы, порядок их выплаты, условия и размеры премирования  </w:t>
      </w:r>
    </w:p>
    <w:p w:rsidR="009D53B7" w:rsidRPr="00A46F06" w:rsidRDefault="009D53B7" w:rsidP="009D53B7">
      <w:pPr>
        <w:pStyle w:val="3"/>
        <w:shd w:val="clear" w:color="auto" w:fill="auto"/>
        <w:spacing w:before="0" w:after="0" w:line="276" w:lineRule="auto"/>
        <w:ind w:right="60" w:firstLine="709"/>
        <w:jc w:val="both"/>
        <w:rPr>
          <w:sz w:val="28"/>
          <w:szCs w:val="28"/>
        </w:rPr>
      </w:pPr>
    </w:p>
    <w:p w:rsidR="009D53B7" w:rsidRPr="00D94650" w:rsidRDefault="009D53B7" w:rsidP="009D53B7">
      <w:pPr>
        <w:pStyle w:val="a7"/>
        <w:ind w:firstLine="539"/>
        <w:jc w:val="both"/>
      </w:pPr>
      <w:r w:rsidRPr="003D23A1">
        <w:rPr>
          <w:sz w:val="28"/>
          <w:szCs w:val="28"/>
        </w:rPr>
        <w:t>2.1.</w:t>
      </w:r>
      <w:r w:rsidRPr="00D94650">
        <w:rPr>
          <w:sz w:val="28"/>
          <w:szCs w:val="28"/>
        </w:rPr>
        <w:t xml:space="preserve"> </w:t>
      </w:r>
      <w:r w:rsidRPr="00D94650">
        <w:rPr>
          <w:rStyle w:val="Pro-Gramma0"/>
          <w:rFonts w:eastAsiaTheme="minorHAnsi"/>
        </w:rPr>
        <w:t xml:space="preserve">Премиальные выплаты по итогам работы выплачиваются директору </w:t>
      </w:r>
      <w:r>
        <w:rPr>
          <w:rStyle w:val="Pro-Gramma0"/>
          <w:rFonts w:eastAsiaTheme="minorHAnsi"/>
        </w:rPr>
        <w:t xml:space="preserve">Учреждения </w:t>
      </w:r>
      <w:r w:rsidRPr="00D94650">
        <w:rPr>
          <w:rStyle w:val="Pro-Gramma0"/>
          <w:rFonts w:eastAsiaTheme="minorHAnsi"/>
        </w:rPr>
        <w:t xml:space="preserve">с периодичностью подведения итогов работы учреждения </w:t>
      </w:r>
      <w:r>
        <w:rPr>
          <w:rStyle w:val="Pro-Gramma0"/>
          <w:rFonts w:eastAsiaTheme="minorHAnsi"/>
        </w:rPr>
        <w:t>еже</w:t>
      </w:r>
      <w:r w:rsidRPr="00D94650">
        <w:rPr>
          <w:rStyle w:val="Pro-Gramma0"/>
          <w:rFonts w:eastAsiaTheme="minorHAnsi"/>
        </w:rPr>
        <w:t>меся</w:t>
      </w:r>
      <w:r>
        <w:rPr>
          <w:rStyle w:val="Pro-Gramma0"/>
          <w:rFonts w:eastAsiaTheme="minorHAnsi"/>
        </w:rPr>
        <w:t>чно</w:t>
      </w:r>
      <w:r w:rsidRPr="00D94650">
        <w:rPr>
          <w:rStyle w:val="Pro-Gramma0"/>
          <w:rFonts w:eastAsiaTheme="minorHAnsi"/>
        </w:rPr>
        <w:t xml:space="preserve">, </w:t>
      </w:r>
      <w:r>
        <w:rPr>
          <w:rStyle w:val="Pro-Gramma0"/>
          <w:rFonts w:eastAsiaTheme="minorHAnsi"/>
        </w:rPr>
        <w:t>еже</w:t>
      </w:r>
      <w:r w:rsidRPr="00D94650">
        <w:rPr>
          <w:rStyle w:val="Pro-Gramma0"/>
          <w:rFonts w:eastAsiaTheme="minorHAnsi"/>
        </w:rPr>
        <w:t>квартал</w:t>
      </w:r>
      <w:r>
        <w:rPr>
          <w:rStyle w:val="Pro-Gramma0"/>
          <w:rFonts w:eastAsiaTheme="minorHAnsi"/>
        </w:rPr>
        <w:t>ьно</w:t>
      </w:r>
      <w:r w:rsidRPr="00D94650">
        <w:t>.</w:t>
      </w:r>
    </w:p>
    <w:p w:rsidR="009D53B7" w:rsidRPr="00D94650" w:rsidRDefault="009D53B7" w:rsidP="009D53B7">
      <w:pPr>
        <w:pStyle w:val="a7"/>
        <w:ind w:firstLine="539"/>
        <w:jc w:val="both"/>
        <w:rPr>
          <w:rStyle w:val="Pro-Gramma0"/>
          <w:rFonts w:eastAsiaTheme="minorHAnsi"/>
        </w:rPr>
      </w:pPr>
      <w:r w:rsidRPr="00D94650">
        <w:rPr>
          <w:rStyle w:val="Pro-Gramma0"/>
          <w:rFonts w:eastAsiaTheme="minorHAnsi"/>
        </w:rPr>
        <w:t xml:space="preserve">2.2. Размер премиальных выплат директору Учреждения по итогам работы определяется на основе </w:t>
      </w:r>
      <w:r>
        <w:rPr>
          <w:rStyle w:val="Pro-Gramma0"/>
          <w:rFonts w:eastAsiaTheme="minorHAnsi"/>
        </w:rPr>
        <w:t xml:space="preserve">балльной оценки </w:t>
      </w:r>
      <w:r w:rsidRPr="00D94650">
        <w:rPr>
          <w:rStyle w:val="Pro-Gramma0"/>
          <w:rFonts w:eastAsiaTheme="minorHAnsi"/>
        </w:rPr>
        <w:t>показателей эффективности и результативности деятельности учреждения (далее - КПЭ)</w:t>
      </w:r>
      <w:r w:rsidRPr="00466B9D">
        <w:rPr>
          <w:rStyle w:val="Pro-Gramma0"/>
          <w:rFonts w:eastAsiaTheme="minorHAnsi"/>
        </w:rPr>
        <w:t>.</w:t>
      </w:r>
    </w:p>
    <w:p w:rsidR="009D53B7" w:rsidRDefault="009D53B7" w:rsidP="009D53B7">
      <w:pPr>
        <w:pStyle w:val="Pro-Gramma"/>
        <w:ind w:firstLine="567"/>
      </w:pPr>
      <w:r w:rsidRPr="00D94650">
        <w:t xml:space="preserve">2.3. Директор </w:t>
      </w:r>
      <w:r>
        <w:t>У</w:t>
      </w:r>
      <w:r w:rsidRPr="00D94650">
        <w:t>чреждения не позднее предпоследнего рабочего дня отчетного месяца, в конце года - до 2</w:t>
      </w:r>
      <w:r>
        <w:t>4</w:t>
      </w:r>
      <w:r w:rsidRPr="00D94650">
        <w:t xml:space="preserve"> декабря для установления премиальных выплат </w:t>
      </w:r>
      <w:r>
        <w:t xml:space="preserve">по итогам работы </w:t>
      </w:r>
      <w:r w:rsidRPr="00D94650">
        <w:t xml:space="preserve">представляет в Управление отчет директора об исполнении </w:t>
      </w:r>
      <w:r>
        <w:t>КПЭ</w:t>
      </w:r>
      <w:r w:rsidRPr="00D94650">
        <w:t xml:space="preserve"> за ис</w:t>
      </w:r>
      <w:r w:rsidR="003E37D6">
        <w:t>текший месяц по форме согласно П</w:t>
      </w:r>
      <w:r w:rsidRPr="00D94650">
        <w:t xml:space="preserve">риложению </w:t>
      </w:r>
      <w:r>
        <w:t>2</w:t>
      </w:r>
      <w:r w:rsidRPr="00D94650">
        <w:t xml:space="preserve"> к настоящему приказу.</w:t>
      </w:r>
    </w:p>
    <w:p w:rsidR="009D53B7" w:rsidRDefault="009D53B7" w:rsidP="009D53B7">
      <w:pPr>
        <w:pStyle w:val="Pro-Gramma"/>
        <w:ind w:firstLine="567"/>
      </w:pPr>
      <w:r w:rsidRPr="002E7CAE">
        <w:t>2.4. Отдел организационно-правового обеспечения, бюджетного планирования и отчетности Управления на основании отчета директора об исполнении КПЭ за истекший месяц определяет степень выполнения показателей, которая оценивается в баллах в соответствии с критериями оценки показателей</w:t>
      </w:r>
      <w:r>
        <w:t xml:space="preserve"> </w:t>
      </w:r>
      <w:r w:rsidRPr="00466B9D">
        <w:rPr>
          <w:rStyle w:val="Pro-Gramma0"/>
          <w:rFonts w:eastAsiaTheme="minorHAnsi"/>
        </w:rPr>
        <w:t>согласно Приложению 3 к настоящему приказу</w:t>
      </w:r>
      <w:r w:rsidRPr="00466B9D">
        <w:t>.</w:t>
      </w:r>
    </w:p>
    <w:p w:rsidR="003E37D6" w:rsidRDefault="003E37D6" w:rsidP="003E37D6">
      <w:pPr>
        <w:pStyle w:val="Pro-Gramma"/>
        <w:ind w:firstLine="567"/>
      </w:pPr>
      <w:r w:rsidRPr="003D23A1">
        <w:t>2.</w:t>
      </w:r>
      <w:r w:rsidR="00773F90" w:rsidRPr="003D23A1">
        <w:t>5</w:t>
      </w:r>
      <w:r w:rsidRPr="003D23A1">
        <w:t>.</w:t>
      </w:r>
      <w:r w:rsidRPr="003E37D6">
        <w:t xml:space="preserve"> Значени</w:t>
      </w:r>
      <w:r>
        <w:t>я</w:t>
      </w:r>
      <w:r w:rsidRPr="003E37D6">
        <w:t xml:space="preserve"> КПЭ </w:t>
      </w:r>
      <w:r>
        <w:t>заполняются и оцениваются с учетом указанной в Приложении 2 периодичности: месяц, квартал.</w:t>
      </w:r>
      <w:r w:rsidR="00160673">
        <w:t xml:space="preserve"> Соответственно КПЭ с периодичностью оценки «квартал» оцениваются только ежеквартально </w:t>
      </w:r>
      <w:r w:rsidR="00773F90">
        <w:t>вместе с оценкой КПЭ за март, июнь, сентябрь, декабрь.</w:t>
      </w:r>
      <w:r w:rsidR="00160673">
        <w:t xml:space="preserve"> КПЭ с периодичностью «месяц» </w:t>
      </w:r>
      <w:r w:rsidR="00773F90">
        <w:t xml:space="preserve">заполняются и оцениваются </w:t>
      </w:r>
      <w:r w:rsidR="00160673">
        <w:t>ежемесячно.</w:t>
      </w:r>
    </w:p>
    <w:p w:rsidR="009D53B7" w:rsidRPr="00D94650" w:rsidRDefault="009D53B7" w:rsidP="009D53B7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D94650">
        <w:t>2.</w:t>
      </w:r>
      <w:r w:rsidR="00773F90">
        <w:t>6</w:t>
      </w:r>
      <w:r w:rsidRPr="00D94650">
        <w:t xml:space="preserve"> </w:t>
      </w:r>
      <w:r w:rsidRPr="00D94650">
        <w:rPr>
          <w:bCs/>
          <w:szCs w:val="28"/>
          <w:lang w:eastAsia="ru-RU"/>
        </w:rPr>
        <w:t>Размер премиальных выплат по итогам работы (</w:t>
      </w:r>
      <w:r>
        <w:rPr>
          <w:bCs/>
          <w:szCs w:val="28"/>
          <w:lang w:eastAsia="ru-RU"/>
        </w:rPr>
        <w:t>месяц, квартал, год) директора У</w:t>
      </w:r>
      <w:r w:rsidRPr="00D94650">
        <w:rPr>
          <w:bCs/>
          <w:szCs w:val="28"/>
          <w:lang w:eastAsia="ru-RU"/>
        </w:rPr>
        <w:t>чреждения определяется по формуле:</w:t>
      </w:r>
    </w:p>
    <w:p w:rsidR="009D53B7" w:rsidRPr="00B20C97" w:rsidRDefault="009D53B7" w:rsidP="009D53B7">
      <w:pPr>
        <w:autoSpaceDE w:val="0"/>
        <w:autoSpaceDN w:val="0"/>
        <w:adjustRightInd w:val="0"/>
        <w:ind w:firstLine="539"/>
        <w:jc w:val="both"/>
        <w:outlineLvl w:val="0"/>
        <w:rPr>
          <w:bCs/>
          <w:sz w:val="20"/>
          <w:szCs w:val="20"/>
          <w:lang w:eastAsia="ru-RU"/>
        </w:rPr>
      </w:pPr>
    </w:p>
    <w:p w:rsidR="009D53B7" w:rsidRPr="00D94650" w:rsidRDefault="009D53B7" w:rsidP="009D53B7">
      <w:pPr>
        <w:autoSpaceDE w:val="0"/>
        <w:autoSpaceDN w:val="0"/>
        <w:adjustRightInd w:val="0"/>
        <w:ind w:firstLine="539"/>
        <w:jc w:val="both"/>
        <w:outlineLvl w:val="0"/>
        <w:rPr>
          <w:bCs/>
          <w:szCs w:val="28"/>
          <w:lang w:eastAsia="ru-RU"/>
        </w:rPr>
      </w:pPr>
      <w:proofErr w:type="gramStart"/>
      <w:r w:rsidRPr="00D94650">
        <w:rPr>
          <w:bCs/>
          <w:szCs w:val="28"/>
          <w:lang w:eastAsia="ru-RU"/>
        </w:rPr>
        <w:t>П</w:t>
      </w:r>
      <w:proofErr w:type="gramEnd"/>
      <w:r w:rsidRPr="00D94650">
        <w:rPr>
          <w:bCs/>
          <w:szCs w:val="28"/>
          <w:lang w:eastAsia="ru-RU"/>
        </w:rPr>
        <w:t xml:space="preserve"> = </w:t>
      </w:r>
      <w:proofErr w:type="spellStart"/>
      <w:r w:rsidRPr="00D94650">
        <w:rPr>
          <w:bCs/>
          <w:szCs w:val="28"/>
          <w:lang w:eastAsia="ru-RU"/>
        </w:rPr>
        <w:t>СуммБ</w:t>
      </w:r>
      <w:proofErr w:type="spellEnd"/>
      <w:r w:rsidRPr="00D94650">
        <w:rPr>
          <w:bCs/>
          <w:szCs w:val="28"/>
          <w:lang w:eastAsia="ru-RU"/>
        </w:rPr>
        <w:t>*О/100, где</w:t>
      </w:r>
    </w:p>
    <w:p w:rsidR="009D53B7" w:rsidRPr="00B20C97" w:rsidRDefault="009D53B7" w:rsidP="009D53B7">
      <w:pPr>
        <w:autoSpaceDE w:val="0"/>
        <w:autoSpaceDN w:val="0"/>
        <w:adjustRightInd w:val="0"/>
        <w:ind w:firstLine="539"/>
        <w:jc w:val="both"/>
        <w:rPr>
          <w:bCs/>
          <w:sz w:val="20"/>
          <w:szCs w:val="20"/>
          <w:lang w:eastAsia="ru-RU"/>
        </w:rPr>
      </w:pPr>
    </w:p>
    <w:p w:rsidR="009D53B7" w:rsidRPr="00D94650" w:rsidRDefault="009D53B7" w:rsidP="009D53B7">
      <w:pPr>
        <w:autoSpaceDE w:val="0"/>
        <w:autoSpaceDN w:val="0"/>
        <w:adjustRightInd w:val="0"/>
        <w:ind w:firstLine="539"/>
        <w:jc w:val="both"/>
        <w:rPr>
          <w:bCs/>
          <w:szCs w:val="28"/>
          <w:lang w:eastAsia="ru-RU"/>
        </w:rPr>
      </w:pPr>
      <w:proofErr w:type="gramStart"/>
      <w:r w:rsidRPr="00D94650">
        <w:rPr>
          <w:bCs/>
          <w:szCs w:val="28"/>
          <w:lang w:eastAsia="ru-RU"/>
        </w:rPr>
        <w:t>П</w:t>
      </w:r>
      <w:proofErr w:type="gramEnd"/>
      <w:r w:rsidRPr="00D94650">
        <w:rPr>
          <w:bCs/>
          <w:szCs w:val="28"/>
          <w:lang w:eastAsia="ru-RU"/>
        </w:rPr>
        <w:t xml:space="preserve"> - премиальная выплата по итогам работы директора </w:t>
      </w:r>
      <w:r>
        <w:rPr>
          <w:bCs/>
          <w:szCs w:val="28"/>
          <w:lang w:eastAsia="ru-RU"/>
        </w:rPr>
        <w:t>У</w:t>
      </w:r>
      <w:r w:rsidRPr="00D94650">
        <w:rPr>
          <w:bCs/>
          <w:szCs w:val="28"/>
          <w:lang w:eastAsia="ru-RU"/>
        </w:rPr>
        <w:t xml:space="preserve">чреждения (в </w:t>
      </w:r>
      <w:proofErr w:type="gramStart"/>
      <w:r w:rsidRPr="00D94650">
        <w:rPr>
          <w:bCs/>
          <w:szCs w:val="28"/>
          <w:lang w:eastAsia="ru-RU"/>
        </w:rPr>
        <w:t>рублях</w:t>
      </w:r>
      <w:proofErr w:type="gramEnd"/>
      <w:r w:rsidRPr="00D94650">
        <w:rPr>
          <w:bCs/>
          <w:szCs w:val="28"/>
          <w:lang w:eastAsia="ru-RU"/>
        </w:rPr>
        <w:t>)</w:t>
      </w:r>
      <w:r>
        <w:rPr>
          <w:bCs/>
          <w:szCs w:val="28"/>
          <w:lang w:eastAsia="ru-RU"/>
        </w:rPr>
        <w:t>;</w:t>
      </w:r>
    </w:p>
    <w:p w:rsidR="009D53B7" w:rsidRPr="00D94650" w:rsidRDefault="009D53B7" w:rsidP="009D53B7">
      <w:pPr>
        <w:autoSpaceDE w:val="0"/>
        <w:autoSpaceDN w:val="0"/>
        <w:adjustRightInd w:val="0"/>
        <w:ind w:firstLine="539"/>
        <w:jc w:val="both"/>
        <w:rPr>
          <w:bCs/>
          <w:szCs w:val="28"/>
          <w:lang w:eastAsia="ru-RU"/>
        </w:rPr>
      </w:pPr>
      <w:proofErr w:type="spellStart"/>
      <w:r w:rsidRPr="00D94650">
        <w:rPr>
          <w:bCs/>
          <w:szCs w:val="28"/>
          <w:lang w:eastAsia="ru-RU"/>
        </w:rPr>
        <w:t>СуммБ</w:t>
      </w:r>
      <w:proofErr w:type="spellEnd"/>
      <w:r w:rsidRPr="00D94650">
        <w:rPr>
          <w:bCs/>
          <w:szCs w:val="28"/>
          <w:lang w:eastAsia="ru-RU"/>
        </w:rPr>
        <w:t xml:space="preserve"> – </w:t>
      </w:r>
      <w:r>
        <w:rPr>
          <w:bCs/>
          <w:szCs w:val="28"/>
          <w:lang w:eastAsia="ru-RU"/>
        </w:rPr>
        <w:t>фактическое значение</w:t>
      </w:r>
      <w:r w:rsidRPr="00D94650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 xml:space="preserve">оценки </w:t>
      </w:r>
      <w:r w:rsidRPr="00D94650">
        <w:rPr>
          <w:bCs/>
          <w:szCs w:val="28"/>
          <w:lang w:eastAsia="ru-RU"/>
        </w:rPr>
        <w:t>показателей эффективности и результативности деятельности учреждения по итогам работы за месяц, квартал, год</w:t>
      </w:r>
      <w:r>
        <w:rPr>
          <w:bCs/>
          <w:szCs w:val="28"/>
          <w:lang w:eastAsia="ru-RU"/>
        </w:rPr>
        <w:t xml:space="preserve"> в баллах;</w:t>
      </w:r>
    </w:p>
    <w:p w:rsidR="009D53B7" w:rsidRPr="00D94650" w:rsidRDefault="009D53B7" w:rsidP="009D53B7">
      <w:pPr>
        <w:autoSpaceDE w:val="0"/>
        <w:autoSpaceDN w:val="0"/>
        <w:adjustRightInd w:val="0"/>
        <w:ind w:firstLine="539"/>
        <w:jc w:val="both"/>
        <w:rPr>
          <w:bCs/>
          <w:szCs w:val="28"/>
          <w:lang w:eastAsia="ru-RU"/>
        </w:rPr>
      </w:pPr>
      <w:r w:rsidRPr="00D94650">
        <w:rPr>
          <w:bCs/>
          <w:szCs w:val="28"/>
          <w:lang w:eastAsia="ru-RU"/>
        </w:rPr>
        <w:lastRenderedPageBreak/>
        <w:t xml:space="preserve">О - </w:t>
      </w:r>
      <w:proofErr w:type="spellStart"/>
      <w:r w:rsidRPr="00D94650">
        <w:rPr>
          <w:bCs/>
          <w:szCs w:val="28"/>
          <w:lang w:eastAsia="ru-RU"/>
        </w:rPr>
        <w:t>окладно</w:t>
      </w:r>
      <w:proofErr w:type="spellEnd"/>
      <w:r w:rsidRPr="00D94650">
        <w:rPr>
          <w:bCs/>
          <w:szCs w:val="28"/>
          <w:lang w:eastAsia="ru-RU"/>
        </w:rPr>
        <w:t xml:space="preserve">-ставочная часть заработной платы директора </w:t>
      </w:r>
      <w:r>
        <w:rPr>
          <w:bCs/>
          <w:szCs w:val="28"/>
          <w:lang w:eastAsia="ru-RU"/>
        </w:rPr>
        <w:t>У</w:t>
      </w:r>
      <w:r w:rsidRPr="00D94650">
        <w:rPr>
          <w:bCs/>
          <w:szCs w:val="28"/>
          <w:lang w:eastAsia="ru-RU"/>
        </w:rPr>
        <w:t>чреждения, определенная в соответствии с действующим законодательством.</w:t>
      </w:r>
    </w:p>
    <w:p w:rsidR="009D53B7" w:rsidRPr="00D94650" w:rsidRDefault="009D53B7" w:rsidP="009D53B7">
      <w:pPr>
        <w:pStyle w:val="Pro-Gramma"/>
        <w:ind w:firstLine="567"/>
      </w:pPr>
      <w:r w:rsidRPr="00D94650">
        <w:t>2.</w:t>
      </w:r>
      <w:r w:rsidR="00773F90">
        <w:t>7</w:t>
      </w:r>
      <w:r w:rsidRPr="00D94650">
        <w:t xml:space="preserve">. </w:t>
      </w:r>
      <w:proofErr w:type="gramStart"/>
      <w:r w:rsidRPr="00D94650">
        <w:t>Отдел организационно-правового обеспечения, бюджетного планирования и отчетности Управления в последний рабочий день отчетного месяца, в конце года - до 2</w:t>
      </w:r>
      <w:r>
        <w:t>5</w:t>
      </w:r>
      <w:r w:rsidRPr="00D94650">
        <w:t xml:space="preserve"> декабря представляет на утверждение начальнику Управления согласованный </w:t>
      </w:r>
      <w:r w:rsidRPr="00FE2ED6">
        <w:t>с заместителем начальника Управления</w:t>
      </w:r>
      <w:r>
        <w:t xml:space="preserve"> - </w:t>
      </w:r>
      <w:r w:rsidRPr="00D94650">
        <w:t>начальником отдела формирования государственного архивного фонда, методического обеспечения и контроля деятельности архивов проект распоряжения о назначении стимулирующих выплат директору Учреждения с учетом результатов оценки деятельности Учреждения.</w:t>
      </w:r>
      <w:proofErr w:type="gramEnd"/>
    </w:p>
    <w:p w:rsidR="009D53B7" w:rsidRPr="00D94650" w:rsidRDefault="009D53B7" w:rsidP="009D53B7">
      <w:pPr>
        <w:pStyle w:val="Pro-Gramma"/>
        <w:ind w:firstLine="567"/>
      </w:pPr>
      <w:r w:rsidRPr="00D94650">
        <w:t>2.</w:t>
      </w:r>
      <w:r w:rsidR="00773F90">
        <w:t>8</w:t>
      </w:r>
      <w:r w:rsidRPr="00D94650">
        <w:t xml:space="preserve">. Решение о конкретном размере премиальной выплаты по итогам работы директору Учреждения утверждается распоряжением Управления </w:t>
      </w:r>
      <w:r>
        <w:t xml:space="preserve">с учетом </w:t>
      </w:r>
      <w:proofErr w:type="gramStart"/>
      <w:r>
        <w:t>критериев оценки деятельности директора Учреждения</w:t>
      </w:r>
      <w:proofErr w:type="gramEnd"/>
      <w:r>
        <w:t xml:space="preserve"> по достижению значений КПЭ, отраженных в отчете </w:t>
      </w:r>
      <w:r w:rsidRPr="00D94650">
        <w:t xml:space="preserve">директора об исполнении </w:t>
      </w:r>
      <w:r>
        <w:t>КПЭ за соответствующий отчетный период.</w:t>
      </w:r>
    </w:p>
    <w:p w:rsidR="009D53B7" w:rsidRPr="001E2776" w:rsidRDefault="009D53B7" w:rsidP="009D53B7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3B7" w:rsidRPr="0002479A" w:rsidRDefault="009D53B7" w:rsidP="009D53B7">
      <w:pPr>
        <w:pStyle w:val="a7"/>
        <w:jc w:val="center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t>3. Порядок установления премиальных выплат</w:t>
      </w:r>
    </w:p>
    <w:p w:rsidR="009D53B7" w:rsidRPr="0002479A" w:rsidRDefault="009D53B7" w:rsidP="009D53B7">
      <w:pPr>
        <w:pStyle w:val="a7"/>
        <w:jc w:val="center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t>за  выполнение особо важных (срочных) работ</w:t>
      </w:r>
    </w:p>
    <w:p w:rsidR="009D53B7" w:rsidRPr="00FC4644" w:rsidRDefault="009D53B7" w:rsidP="009D53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D53B7" w:rsidRPr="0002479A" w:rsidRDefault="009D53B7" w:rsidP="009D53B7">
      <w:pPr>
        <w:pStyle w:val="Pro-Gramma"/>
        <w:rPr>
          <w:b/>
          <w:i/>
          <w:u w:val="single"/>
        </w:rPr>
      </w:pPr>
      <w:r w:rsidRPr="00FC7F65">
        <w:t xml:space="preserve">3.1. Премиальные выплаты директору за выполнение особо важных (срочных) работ, в том числе за выполнение особо важных поручений Управления, за организацию и проведение мероприятий с участием Губернатора Ленинградской области, устанавливаются на основании распоряжения </w:t>
      </w:r>
      <w:r w:rsidRPr="0002479A">
        <w:t>Управления</w:t>
      </w:r>
      <w:bookmarkStart w:id="1" w:name="_GoBack"/>
      <w:r w:rsidRPr="00632E05">
        <w:t>.</w:t>
      </w:r>
      <w:bookmarkEnd w:id="1"/>
    </w:p>
    <w:p w:rsidR="009D53B7" w:rsidRPr="00FC7F65" w:rsidRDefault="009D53B7" w:rsidP="009D53B7">
      <w:pPr>
        <w:pStyle w:val="Pro-Gramma"/>
      </w:pPr>
      <w:r>
        <w:t>3.2. П</w:t>
      </w:r>
      <w:r w:rsidRPr="00FC7F65">
        <w:t>роект распоряжения Управления по назначению  премии директору Учреждения готовит отдел</w:t>
      </w:r>
      <w:r>
        <w:t xml:space="preserve"> организационно-правового обеспечения, бюджетного планирования и отчетности</w:t>
      </w:r>
      <w:r w:rsidRPr="00FC7F65">
        <w:t xml:space="preserve"> </w:t>
      </w:r>
      <w:r>
        <w:t>на основании п</w:t>
      </w:r>
      <w:r w:rsidRPr="00FC7F65">
        <w:t xml:space="preserve">редложения </w:t>
      </w:r>
      <w:r>
        <w:t xml:space="preserve">отдела </w:t>
      </w:r>
      <w:r w:rsidRPr="00FC7F65">
        <w:t>формирования государственного архивного фонда, методического обеспечения и контроля деятельности архивов Управления.</w:t>
      </w:r>
    </w:p>
    <w:p w:rsidR="009D53B7" w:rsidRDefault="009D53B7" w:rsidP="009D53B7">
      <w:pPr>
        <w:pStyle w:val="a3"/>
        <w:spacing w:before="0" w:beforeAutospacing="0" w:after="120" w:afterAutospacing="0"/>
        <w:ind w:firstLine="540"/>
        <w:jc w:val="center"/>
        <w:rPr>
          <w:b/>
          <w:bCs/>
          <w:sz w:val="28"/>
          <w:szCs w:val="28"/>
        </w:rPr>
      </w:pPr>
    </w:p>
    <w:p w:rsidR="009D53B7" w:rsidRPr="0002479A" w:rsidRDefault="009D53B7" w:rsidP="009D53B7">
      <w:pPr>
        <w:pStyle w:val="a7"/>
        <w:jc w:val="center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t>4. Порядок установления премиальных выплат</w:t>
      </w:r>
    </w:p>
    <w:p w:rsidR="009D53B7" w:rsidRPr="0002479A" w:rsidRDefault="009D53B7" w:rsidP="009D53B7">
      <w:pPr>
        <w:pStyle w:val="a7"/>
        <w:jc w:val="center"/>
        <w:rPr>
          <w:b/>
          <w:sz w:val="28"/>
          <w:szCs w:val="28"/>
        </w:rPr>
      </w:pPr>
      <w:r w:rsidRPr="0002479A">
        <w:rPr>
          <w:b/>
          <w:sz w:val="28"/>
          <w:szCs w:val="28"/>
        </w:rPr>
        <w:t>к значимым датам (событиям)</w:t>
      </w:r>
    </w:p>
    <w:p w:rsidR="009D53B7" w:rsidRDefault="009D53B7" w:rsidP="009D53B7">
      <w:pPr>
        <w:pStyle w:val="ConsPlusNormal"/>
        <w:spacing w:before="220"/>
        <w:ind w:firstLine="540"/>
        <w:jc w:val="both"/>
      </w:pPr>
    </w:p>
    <w:p w:rsidR="009D53B7" w:rsidRPr="00FC7F65" w:rsidRDefault="009D53B7" w:rsidP="009D53B7">
      <w:pPr>
        <w:pStyle w:val="a7"/>
        <w:ind w:firstLine="540"/>
        <w:jc w:val="both"/>
        <w:rPr>
          <w:sz w:val="28"/>
          <w:szCs w:val="28"/>
        </w:rPr>
      </w:pPr>
      <w:r w:rsidRPr="00FC7F65">
        <w:rPr>
          <w:sz w:val="28"/>
          <w:szCs w:val="28"/>
        </w:rPr>
        <w:t>4.1. Виды премиальных выплат к значимым датам (событиям) устанавливаемые Управлением:</w:t>
      </w:r>
    </w:p>
    <w:p w:rsidR="009D53B7" w:rsidRPr="00313B7C" w:rsidRDefault="009D53B7" w:rsidP="009D53B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Pr="00FC7F65">
        <w:rPr>
          <w:sz w:val="28"/>
          <w:szCs w:val="28"/>
        </w:rPr>
        <w:t xml:space="preserve">к профессиональным праздникам </w:t>
      </w:r>
      <w:r w:rsidRPr="00313B7C">
        <w:rPr>
          <w:sz w:val="28"/>
          <w:szCs w:val="28"/>
        </w:rPr>
        <w:t>в размере 30 000 рублей;</w:t>
      </w:r>
    </w:p>
    <w:p w:rsidR="009D53B7" w:rsidRPr="00313B7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C7F65">
        <w:rPr>
          <w:sz w:val="28"/>
          <w:szCs w:val="28"/>
        </w:rPr>
        <w:t xml:space="preserve">к юбилейным датам (50 лет со дня рождения и каждые последующие 5 лет) </w:t>
      </w:r>
      <w:r w:rsidRPr="00313B7C">
        <w:rPr>
          <w:sz w:val="28"/>
          <w:szCs w:val="28"/>
        </w:rPr>
        <w:t>в размере 25 000 рублей;</w:t>
      </w:r>
    </w:p>
    <w:p w:rsidR="009D53B7" w:rsidRPr="00313B7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C7F65">
        <w:rPr>
          <w:sz w:val="28"/>
          <w:szCs w:val="28"/>
        </w:rPr>
        <w:t xml:space="preserve">в связи с награждением государственными наградами Российской Федерации, ведомственными наградами федеральных органов исполнительной власти, наградами Губернатора Ленинградской области </w:t>
      </w:r>
      <w:r>
        <w:rPr>
          <w:sz w:val="28"/>
          <w:szCs w:val="28"/>
        </w:rPr>
        <w:t xml:space="preserve">    </w:t>
      </w:r>
      <w:r w:rsidRPr="00FC7F65">
        <w:rPr>
          <w:sz w:val="28"/>
          <w:szCs w:val="28"/>
        </w:rPr>
        <w:lastRenderedPageBreak/>
        <w:t xml:space="preserve">и Законодательного Собрания Ленинградской области </w:t>
      </w:r>
      <w:r w:rsidRPr="00313B7C">
        <w:rPr>
          <w:sz w:val="28"/>
          <w:szCs w:val="28"/>
        </w:rPr>
        <w:t>в размере 20 000 рублей.</w:t>
      </w:r>
    </w:p>
    <w:p w:rsidR="009D53B7" w:rsidRPr="00FC7F65" w:rsidRDefault="009D53B7" w:rsidP="009D53B7">
      <w:pPr>
        <w:pStyle w:val="Pro-Gramma"/>
      </w:pPr>
      <w:r w:rsidRPr="00FC7F65">
        <w:t>4.2. Суммарный по Учреждению объем премиальных выплат</w:t>
      </w:r>
      <w:r>
        <w:t xml:space="preserve">             </w:t>
      </w:r>
      <w:r w:rsidRPr="00FC7F65">
        <w:t xml:space="preserve"> к значимым датам (событиям) не может превышать 2 процента фонда оплаты труда учреждения в целом за календарный год.</w:t>
      </w:r>
    </w:p>
    <w:p w:rsidR="009D53B7" w:rsidRPr="00FC7F65" w:rsidRDefault="009D53B7" w:rsidP="009D53B7">
      <w:pPr>
        <w:pStyle w:val="Pro-Gramma"/>
      </w:pPr>
      <w:r w:rsidRPr="00FC7F65">
        <w:t>4.</w:t>
      </w:r>
      <w:r>
        <w:t>3</w:t>
      </w:r>
      <w:r w:rsidRPr="00FC7F65">
        <w:t>.</w:t>
      </w:r>
      <w:r w:rsidRPr="00313B7C">
        <w:t xml:space="preserve"> </w:t>
      </w:r>
      <w:r>
        <w:t>П</w:t>
      </w:r>
      <w:r w:rsidRPr="00FC7F65">
        <w:t>роект распоряжения Управления по назначению  премии директору Учреждения готовит отдел</w:t>
      </w:r>
      <w:r>
        <w:t xml:space="preserve"> организационно-правового обеспечения, бюджетного планирования и отчетности</w:t>
      </w:r>
      <w:r w:rsidRPr="00FC7F65">
        <w:t xml:space="preserve"> </w:t>
      </w:r>
      <w:r>
        <w:t>на основании п</w:t>
      </w:r>
      <w:r w:rsidRPr="00FC7F65">
        <w:t xml:space="preserve">редложения </w:t>
      </w:r>
      <w:r>
        <w:t xml:space="preserve">отдела </w:t>
      </w:r>
      <w:r w:rsidRPr="00FC7F65">
        <w:t>формирования государственного архивного фонда, методического обеспечения и контроля деятельности архивов Управления.</w:t>
      </w:r>
    </w:p>
    <w:p w:rsidR="009D53B7" w:rsidRDefault="009D53B7" w:rsidP="009D53B7">
      <w:pPr>
        <w:pStyle w:val="a7"/>
        <w:ind w:firstLine="708"/>
        <w:jc w:val="both"/>
        <w:rPr>
          <w:sz w:val="28"/>
          <w:szCs w:val="28"/>
        </w:rPr>
      </w:pPr>
      <w:r w:rsidRPr="00FC7F65">
        <w:rPr>
          <w:sz w:val="28"/>
          <w:szCs w:val="28"/>
        </w:rPr>
        <w:t xml:space="preserve"> </w:t>
      </w:r>
    </w:p>
    <w:p w:rsidR="009D53B7" w:rsidRPr="00B4712C" w:rsidRDefault="009D53B7" w:rsidP="009D53B7">
      <w:pPr>
        <w:autoSpaceDE w:val="0"/>
        <w:autoSpaceDN w:val="0"/>
        <w:adjustRightInd w:val="0"/>
        <w:jc w:val="center"/>
        <w:rPr>
          <w:b/>
          <w:szCs w:val="28"/>
        </w:rPr>
      </w:pPr>
      <w:r w:rsidRPr="00B4712C">
        <w:rPr>
          <w:b/>
          <w:szCs w:val="28"/>
        </w:rPr>
        <w:t xml:space="preserve">5. Порядок и предельные размеры оказания материальной помощи </w:t>
      </w:r>
    </w:p>
    <w:p w:rsidR="009D53B7" w:rsidRPr="00B4712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Директору У</w:t>
      </w:r>
      <w:r w:rsidRPr="00B4712C">
        <w:rPr>
          <w:sz w:val="28"/>
          <w:szCs w:val="28"/>
        </w:rPr>
        <w:t>чреждения при предоставлении ежегодного оплачиваемого отпуска устанавливается единовременная выплата</w:t>
      </w:r>
      <w:r>
        <w:rPr>
          <w:sz w:val="28"/>
          <w:szCs w:val="28"/>
        </w:rPr>
        <w:t xml:space="preserve">              </w:t>
      </w:r>
      <w:r w:rsidRPr="00B4712C">
        <w:rPr>
          <w:sz w:val="28"/>
          <w:szCs w:val="28"/>
        </w:rPr>
        <w:t xml:space="preserve"> к ежегодному оплачиваемому отпуску (далее - материальная помощь</w:t>
      </w:r>
      <w:r>
        <w:rPr>
          <w:sz w:val="28"/>
          <w:szCs w:val="28"/>
        </w:rPr>
        <w:t xml:space="preserve">         </w:t>
      </w:r>
      <w:r w:rsidRPr="00B4712C">
        <w:rPr>
          <w:sz w:val="28"/>
          <w:szCs w:val="28"/>
        </w:rPr>
        <w:t xml:space="preserve"> к ежегодному оплачиваемому отпуску) в размере одного должностного оклада.</w:t>
      </w:r>
    </w:p>
    <w:p w:rsidR="009D53B7" w:rsidRPr="00B4712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712C">
        <w:rPr>
          <w:sz w:val="28"/>
          <w:szCs w:val="28"/>
        </w:rPr>
        <w:t xml:space="preserve">.1.1. Основанием выплаты материальной помощи к ежегодному оплачиваемому отпуску является письменное заявление </w:t>
      </w:r>
      <w:r>
        <w:rPr>
          <w:sz w:val="28"/>
          <w:szCs w:val="28"/>
        </w:rPr>
        <w:t>директора У</w:t>
      </w:r>
      <w:r w:rsidRPr="00B4712C">
        <w:rPr>
          <w:sz w:val="28"/>
          <w:szCs w:val="28"/>
        </w:rPr>
        <w:t xml:space="preserve">чреждения, заверенное главным бухгалтером </w:t>
      </w:r>
      <w:r>
        <w:rPr>
          <w:sz w:val="28"/>
          <w:szCs w:val="28"/>
        </w:rPr>
        <w:t>У</w:t>
      </w:r>
      <w:r w:rsidRPr="00B4712C">
        <w:rPr>
          <w:sz w:val="28"/>
          <w:szCs w:val="28"/>
        </w:rPr>
        <w:t xml:space="preserve">чреждения, подтверждающим наличие экономии фонда оплаты труда в </w:t>
      </w:r>
      <w:r>
        <w:rPr>
          <w:sz w:val="28"/>
          <w:szCs w:val="28"/>
        </w:rPr>
        <w:t>У</w:t>
      </w:r>
      <w:r w:rsidRPr="00B4712C">
        <w:rPr>
          <w:sz w:val="28"/>
          <w:szCs w:val="28"/>
        </w:rPr>
        <w:t>чреждении, согласованное с</w:t>
      </w:r>
      <w:r>
        <w:rPr>
          <w:sz w:val="28"/>
          <w:szCs w:val="28"/>
        </w:rPr>
        <w:t xml:space="preserve"> </w:t>
      </w:r>
      <w:r w:rsidRPr="00FE2ED6">
        <w:rPr>
          <w:sz w:val="28"/>
          <w:szCs w:val="28"/>
        </w:rPr>
        <w:t>заместителем начальника Управления</w:t>
      </w:r>
      <w:r>
        <w:rPr>
          <w:sz w:val="28"/>
          <w:szCs w:val="28"/>
        </w:rPr>
        <w:t xml:space="preserve"> -</w:t>
      </w:r>
      <w:r w:rsidRPr="00313B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отдела </w:t>
      </w:r>
      <w:r w:rsidRPr="00FC7F65">
        <w:rPr>
          <w:sz w:val="28"/>
          <w:szCs w:val="28"/>
        </w:rPr>
        <w:t>формирования государственного архивного фонда, методического обеспечения и контроля деятельности архивов Управления</w:t>
      </w:r>
      <w:r w:rsidRPr="00B4712C">
        <w:rPr>
          <w:sz w:val="28"/>
          <w:szCs w:val="28"/>
        </w:rPr>
        <w:t xml:space="preserve">, и утвержденное </w:t>
      </w:r>
      <w:r>
        <w:rPr>
          <w:sz w:val="28"/>
          <w:szCs w:val="28"/>
        </w:rPr>
        <w:t>начальником Управления</w:t>
      </w:r>
      <w:r w:rsidRPr="00B4712C">
        <w:rPr>
          <w:sz w:val="28"/>
          <w:szCs w:val="28"/>
        </w:rPr>
        <w:t>.</w:t>
      </w:r>
    </w:p>
    <w:p w:rsidR="009D53B7" w:rsidRPr="00B4712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712C">
        <w:rPr>
          <w:sz w:val="28"/>
          <w:szCs w:val="28"/>
        </w:rPr>
        <w:t xml:space="preserve">.2. </w:t>
      </w:r>
      <w:r>
        <w:rPr>
          <w:sz w:val="28"/>
          <w:szCs w:val="28"/>
        </w:rPr>
        <w:t>Директору У</w:t>
      </w:r>
      <w:r w:rsidRPr="00B4712C">
        <w:rPr>
          <w:sz w:val="28"/>
          <w:szCs w:val="28"/>
        </w:rPr>
        <w:t xml:space="preserve">чреждения при возникших в его семье материальных затруднениях (стихийное бедствие, заболевание, смерть ближайших родственников и другие уважительные причины) может быть оказана дополнительная материальная помощь. Размер дополнительной материальной помощи определяется правовым актом </w:t>
      </w:r>
      <w:r>
        <w:rPr>
          <w:sz w:val="28"/>
          <w:szCs w:val="28"/>
        </w:rPr>
        <w:t>Управления</w:t>
      </w:r>
      <w:r w:rsidRPr="00B4712C">
        <w:rPr>
          <w:sz w:val="28"/>
          <w:szCs w:val="28"/>
        </w:rPr>
        <w:t>.</w:t>
      </w:r>
    </w:p>
    <w:p w:rsidR="009D53B7" w:rsidRPr="00B4712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712C">
        <w:rPr>
          <w:sz w:val="28"/>
          <w:szCs w:val="28"/>
        </w:rPr>
        <w:t xml:space="preserve">.2.1. </w:t>
      </w:r>
      <w:proofErr w:type="gramStart"/>
      <w:r w:rsidRPr="00B4712C">
        <w:rPr>
          <w:sz w:val="28"/>
          <w:szCs w:val="28"/>
        </w:rPr>
        <w:t xml:space="preserve">Основанием для выплаты дополнительной материальной помощи является письменное заявление </w:t>
      </w:r>
      <w:r>
        <w:rPr>
          <w:sz w:val="28"/>
          <w:szCs w:val="28"/>
        </w:rPr>
        <w:t>директора У</w:t>
      </w:r>
      <w:r w:rsidRPr="00B4712C">
        <w:rPr>
          <w:sz w:val="28"/>
          <w:szCs w:val="28"/>
        </w:rPr>
        <w:t xml:space="preserve">чреждения, заверенное главным бухгалтером </w:t>
      </w:r>
      <w:r>
        <w:rPr>
          <w:sz w:val="28"/>
          <w:szCs w:val="28"/>
        </w:rPr>
        <w:t xml:space="preserve"> У</w:t>
      </w:r>
      <w:r w:rsidRPr="00B4712C">
        <w:rPr>
          <w:sz w:val="28"/>
          <w:szCs w:val="28"/>
        </w:rPr>
        <w:t xml:space="preserve">чреждения, подтверждающим наличие экономии фонда оплаты труда в </w:t>
      </w:r>
      <w:r>
        <w:rPr>
          <w:sz w:val="28"/>
          <w:szCs w:val="28"/>
        </w:rPr>
        <w:t>У</w:t>
      </w:r>
      <w:r w:rsidRPr="00B4712C">
        <w:rPr>
          <w:sz w:val="28"/>
          <w:szCs w:val="28"/>
        </w:rPr>
        <w:t xml:space="preserve">чреждении, и согласованное </w:t>
      </w:r>
      <w:r>
        <w:rPr>
          <w:sz w:val="28"/>
          <w:szCs w:val="28"/>
        </w:rPr>
        <w:t xml:space="preserve">                    </w:t>
      </w:r>
      <w:r w:rsidRPr="00B4712C">
        <w:rPr>
          <w:sz w:val="28"/>
          <w:szCs w:val="28"/>
        </w:rPr>
        <w:t xml:space="preserve">с </w:t>
      </w:r>
      <w:r w:rsidRPr="00FE2ED6">
        <w:rPr>
          <w:sz w:val="28"/>
          <w:szCs w:val="28"/>
        </w:rPr>
        <w:t>заместителем начальника Управления</w:t>
      </w:r>
      <w:r>
        <w:rPr>
          <w:sz w:val="28"/>
          <w:szCs w:val="28"/>
        </w:rPr>
        <w:t xml:space="preserve"> - начальником отдела </w:t>
      </w:r>
      <w:r w:rsidRPr="00FC7F65">
        <w:rPr>
          <w:sz w:val="28"/>
          <w:szCs w:val="28"/>
        </w:rPr>
        <w:t>формирования государственного архивного фонда, методического обеспечения и контроля деятельности архивов Управления</w:t>
      </w:r>
      <w:r w:rsidRPr="00B4712C">
        <w:rPr>
          <w:sz w:val="28"/>
          <w:szCs w:val="28"/>
        </w:rPr>
        <w:t xml:space="preserve">, с приложением копий подтверждающих документов, и утвержденное </w:t>
      </w:r>
      <w:r>
        <w:rPr>
          <w:sz w:val="28"/>
          <w:szCs w:val="28"/>
        </w:rPr>
        <w:t>начальником Управления</w:t>
      </w:r>
      <w:r w:rsidRPr="00B4712C">
        <w:rPr>
          <w:sz w:val="28"/>
          <w:szCs w:val="28"/>
        </w:rPr>
        <w:t>.</w:t>
      </w:r>
      <w:proofErr w:type="gramEnd"/>
    </w:p>
    <w:p w:rsidR="009D53B7" w:rsidRPr="00B4712C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4712C">
        <w:rPr>
          <w:sz w:val="28"/>
          <w:szCs w:val="28"/>
        </w:rPr>
        <w:t>.3. Материальная помощь (в том числе дополнительная материальная помощь) уста</w:t>
      </w:r>
      <w:r>
        <w:rPr>
          <w:sz w:val="28"/>
          <w:szCs w:val="28"/>
        </w:rPr>
        <w:t>навливае</w:t>
      </w:r>
      <w:r w:rsidRPr="00B4712C">
        <w:rPr>
          <w:sz w:val="28"/>
          <w:szCs w:val="28"/>
        </w:rPr>
        <w:t xml:space="preserve">тся </w:t>
      </w:r>
      <w:r>
        <w:rPr>
          <w:sz w:val="28"/>
          <w:szCs w:val="28"/>
        </w:rPr>
        <w:t>распоряжением</w:t>
      </w:r>
      <w:r w:rsidRPr="00B4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         </w:t>
      </w:r>
      <w:r w:rsidRPr="00B4712C">
        <w:rPr>
          <w:sz w:val="28"/>
          <w:szCs w:val="28"/>
        </w:rPr>
        <w:t xml:space="preserve"> </w:t>
      </w:r>
      <w:r>
        <w:rPr>
          <w:sz w:val="28"/>
          <w:szCs w:val="28"/>
        </w:rPr>
        <w:t>и производи</w:t>
      </w:r>
      <w:r w:rsidRPr="00B4712C">
        <w:rPr>
          <w:sz w:val="28"/>
          <w:szCs w:val="28"/>
        </w:rPr>
        <w:t>тся за сч</w:t>
      </w:r>
      <w:r>
        <w:rPr>
          <w:sz w:val="28"/>
          <w:szCs w:val="28"/>
        </w:rPr>
        <w:t xml:space="preserve">ет </w:t>
      </w:r>
      <w:proofErr w:type="gramStart"/>
      <w:r>
        <w:rPr>
          <w:sz w:val="28"/>
          <w:szCs w:val="28"/>
        </w:rPr>
        <w:t>экономии фонда оплаты труда У</w:t>
      </w:r>
      <w:r w:rsidRPr="00B4712C">
        <w:rPr>
          <w:sz w:val="28"/>
          <w:szCs w:val="28"/>
        </w:rPr>
        <w:t>чреждения</w:t>
      </w:r>
      <w:proofErr w:type="gramEnd"/>
      <w:r w:rsidRPr="00B4712C">
        <w:rPr>
          <w:sz w:val="28"/>
          <w:szCs w:val="28"/>
        </w:rPr>
        <w:t>.</w:t>
      </w:r>
    </w:p>
    <w:p w:rsidR="009D53B7" w:rsidRPr="00BF4465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Pr="00BF4465">
        <w:rPr>
          <w:sz w:val="28"/>
          <w:szCs w:val="28"/>
        </w:rPr>
        <w:t>Проект распоряжения Управления об оказании материальной помощи директору Учреждения готовит отдел организационно-правового обеспечения, бюджетного планирования и отчетности Управления.</w:t>
      </w:r>
    </w:p>
    <w:p w:rsidR="009D53B7" w:rsidRDefault="009D53B7" w:rsidP="009D53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13B7C">
        <w:rPr>
          <w:sz w:val="28"/>
          <w:szCs w:val="28"/>
        </w:rPr>
        <w:t>Размер материальной помощи не может превышать шести</w:t>
      </w:r>
      <w:r w:rsidRPr="00313B7C">
        <w:rPr>
          <w:rFonts w:eastAsia="Calibri"/>
          <w:sz w:val="28"/>
          <w:szCs w:val="28"/>
        </w:rPr>
        <w:t xml:space="preserve"> месячных должностных окладов в целом за календарный год, которая оказывается в пределах </w:t>
      </w:r>
      <w:proofErr w:type="gramStart"/>
      <w:r w:rsidRPr="00313B7C">
        <w:rPr>
          <w:rFonts w:eastAsia="Calibri"/>
          <w:sz w:val="28"/>
          <w:szCs w:val="28"/>
        </w:rPr>
        <w:t>экономии фонда оплаты труда Учреждения</w:t>
      </w:r>
      <w:proofErr w:type="gramEnd"/>
      <w:r w:rsidRPr="00313B7C">
        <w:rPr>
          <w:rFonts w:eastAsia="Calibri"/>
          <w:sz w:val="28"/>
          <w:szCs w:val="28"/>
        </w:rPr>
        <w:t>.</w:t>
      </w:r>
    </w:p>
    <w:p w:rsidR="009D53B7" w:rsidRDefault="009D53B7" w:rsidP="009D53B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9D53B7" w:rsidRDefault="009D53B7" w:rsidP="009D53B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9D53B7" w:rsidRPr="00643A2B" w:rsidRDefault="009D53B7" w:rsidP="009D53B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  <w:lang w:eastAsia="ru-RU"/>
        </w:rPr>
      </w:pPr>
    </w:p>
    <w:p w:rsidR="00B4262C" w:rsidRDefault="00B4262C"/>
    <w:sectPr w:rsidR="00B4262C" w:rsidSect="009D53B7">
      <w:headerReference w:type="even" r:id="rId7"/>
      <w:type w:val="continuous"/>
      <w:pgSz w:w="11905" w:h="16837"/>
      <w:pgMar w:top="1134" w:right="1134" w:bottom="1134" w:left="1701" w:header="1134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40" w:rsidRDefault="00BF4F40">
      <w:r>
        <w:separator/>
      </w:r>
    </w:p>
  </w:endnote>
  <w:endnote w:type="continuationSeparator" w:id="0">
    <w:p w:rsidR="00BF4F40" w:rsidRDefault="00B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40" w:rsidRDefault="00BF4F40">
      <w:r>
        <w:separator/>
      </w:r>
    </w:p>
  </w:footnote>
  <w:footnote w:type="continuationSeparator" w:id="0">
    <w:p w:rsidR="00BF4F40" w:rsidRDefault="00BF4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34F" w:rsidRDefault="009D53B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>
      <w:rPr>
        <w:rStyle w:val="a4"/>
      </w:rPr>
      <w:fldChar w:fldCharType="end"/>
    </w:r>
  </w:p>
  <w:p w:rsidR="00C8334F" w:rsidRDefault="00BF4F40">
    <w:pPr>
      <w:pStyle w:val="a5"/>
      <w:ind w:right="360"/>
    </w:pPr>
  </w:p>
  <w:p w:rsidR="00C8334F" w:rsidRDefault="00BF4F40"/>
  <w:p w:rsidR="00C8334F" w:rsidRDefault="00BF4F40"/>
  <w:p w:rsidR="00C8334F" w:rsidRDefault="00BF4F40"/>
  <w:p w:rsidR="00C8334F" w:rsidRDefault="00BF4F40"/>
  <w:p w:rsidR="00C8334F" w:rsidRDefault="00BF4F40"/>
  <w:p w:rsidR="00C8334F" w:rsidRDefault="00BF4F40"/>
  <w:p w:rsidR="00C8334F" w:rsidRDefault="00BF4F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74"/>
    <w:rsid w:val="0012385F"/>
    <w:rsid w:val="00160673"/>
    <w:rsid w:val="00256B15"/>
    <w:rsid w:val="00393CDE"/>
    <w:rsid w:val="003D23A1"/>
    <w:rsid w:val="003E37D6"/>
    <w:rsid w:val="004E5388"/>
    <w:rsid w:val="00605CA0"/>
    <w:rsid w:val="00632E05"/>
    <w:rsid w:val="00752474"/>
    <w:rsid w:val="00773F90"/>
    <w:rsid w:val="009D53B7"/>
    <w:rsid w:val="00A35CBE"/>
    <w:rsid w:val="00B4262C"/>
    <w:rsid w:val="00B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9D53B7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page number"/>
    <w:uiPriority w:val="99"/>
    <w:rsid w:val="009D53B7"/>
    <w:rPr>
      <w:rFonts w:cs="Times New Roman"/>
    </w:rPr>
  </w:style>
  <w:style w:type="paragraph" w:styleId="a5">
    <w:name w:val="header"/>
    <w:basedOn w:val="a"/>
    <w:link w:val="a6"/>
    <w:uiPriority w:val="99"/>
    <w:rsid w:val="009D53B7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D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D53B7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Pro-Gramma">
    <w:name w:val="Pro-Gramma"/>
    <w:basedOn w:val="a"/>
    <w:link w:val="Pro-Gramma0"/>
    <w:qFormat/>
    <w:rsid w:val="009D53B7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D53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9D53B7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F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B7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3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9D53B7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page number"/>
    <w:uiPriority w:val="99"/>
    <w:rsid w:val="009D53B7"/>
    <w:rPr>
      <w:rFonts w:cs="Times New Roman"/>
    </w:rPr>
  </w:style>
  <w:style w:type="paragraph" w:styleId="a5">
    <w:name w:val="header"/>
    <w:basedOn w:val="a"/>
    <w:link w:val="a6"/>
    <w:uiPriority w:val="99"/>
    <w:rsid w:val="009D53B7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D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D53B7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Pro-Gramma">
    <w:name w:val="Pro-Gramma"/>
    <w:basedOn w:val="a"/>
    <w:link w:val="Pro-Gramma0"/>
    <w:qFormat/>
    <w:rsid w:val="009D53B7"/>
    <w:pPr>
      <w:contextualSpacing/>
      <w:jc w:val="both"/>
    </w:pPr>
    <w:rPr>
      <w:rFonts w:eastAsia="Times New Roman"/>
      <w:szCs w:val="28"/>
      <w:lang w:eastAsia="ru-RU"/>
    </w:rPr>
  </w:style>
  <w:style w:type="character" w:customStyle="1" w:styleId="Pro-Gramma0">
    <w:name w:val="Pro-Gramma Знак"/>
    <w:link w:val="Pro-Gramma"/>
    <w:rsid w:val="009D53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9D53B7"/>
    <w:pPr>
      <w:widowControl w:val="0"/>
      <w:shd w:val="clear" w:color="auto" w:fill="FFFFFF"/>
      <w:spacing w:before="1080" w:after="900" w:line="0" w:lineRule="atLeast"/>
      <w:ind w:hanging="1660"/>
    </w:pPr>
    <w:rPr>
      <w:rFonts w:eastAsia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F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Васильевна Таранец</dc:creator>
  <cp:lastModifiedBy>Василиса Васильевна Таранец</cp:lastModifiedBy>
  <cp:revision>8</cp:revision>
  <cp:lastPrinted>2021-05-04T09:03:00Z</cp:lastPrinted>
  <dcterms:created xsi:type="dcterms:W3CDTF">2021-05-04T08:24:00Z</dcterms:created>
  <dcterms:modified xsi:type="dcterms:W3CDTF">2021-05-14T13:58:00Z</dcterms:modified>
</cp:coreProperties>
</file>