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4D2" w:rsidRPr="00E74D0C" w:rsidRDefault="002F04D2" w:rsidP="00D9200C">
      <w:pPr>
        <w:spacing w:line="276" w:lineRule="auto"/>
        <w:ind w:left="-720" w:firstLine="720"/>
        <w:jc w:val="both"/>
        <w:rPr>
          <w:b/>
          <w:i/>
          <w:sz w:val="28"/>
          <w:szCs w:val="28"/>
        </w:rPr>
      </w:pPr>
      <w:r w:rsidRPr="00E74D0C">
        <w:rPr>
          <w:b/>
          <w:i/>
          <w:sz w:val="28"/>
          <w:szCs w:val="28"/>
        </w:rPr>
        <w:t xml:space="preserve">Происхождение названия моей малой родины – деревни </w:t>
      </w:r>
      <w:proofErr w:type="spellStart"/>
      <w:r w:rsidRPr="00E74D0C">
        <w:rPr>
          <w:b/>
          <w:i/>
          <w:sz w:val="28"/>
          <w:szCs w:val="28"/>
        </w:rPr>
        <w:t>Иссад</w:t>
      </w:r>
      <w:proofErr w:type="spellEnd"/>
    </w:p>
    <w:p w:rsidR="002F04D2" w:rsidRPr="00E74D0C" w:rsidRDefault="002F04D2" w:rsidP="00D9200C">
      <w:pPr>
        <w:spacing w:line="276" w:lineRule="auto"/>
        <w:ind w:left="-720" w:firstLine="720"/>
        <w:jc w:val="both"/>
        <w:rPr>
          <w:sz w:val="28"/>
          <w:szCs w:val="28"/>
        </w:rPr>
      </w:pPr>
      <w:proofErr w:type="spellStart"/>
      <w:r w:rsidRPr="00E74D0C">
        <w:rPr>
          <w:sz w:val="28"/>
          <w:szCs w:val="28"/>
        </w:rPr>
        <w:t>Иссад</w:t>
      </w:r>
      <w:proofErr w:type="spellEnd"/>
      <w:r w:rsidRPr="00E74D0C">
        <w:rPr>
          <w:sz w:val="28"/>
          <w:szCs w:val="28"/>
        </w:rPr>
        <w:t xml:space="preserve"> – старинное село. Первое документальное свидетельство о большом и богатом поселении на </w:t>
      </w:r>
      <w:proofErr w:type="spellStart"/>
      <w:r w:rsidRPr="00E74D0C">
        <w:rPr>
          <w:sz w:val="28"/>
          <w:szCs w:val="28"/>
        </w:rPr>
        <w:t>иссаде</w:t>
      </w:r>
      <w:proofErr w:type="spellEnd"/>
      <w:r w:rsidRPr="00E74D0C">
        <w:rPr>
          <w:sz w:val="28"/>
          <w:szCs w:val="28"/>
        </w:rPr>
        <w:t xml:space="preserve"> (то есть вокруг торжища) относится к 1228 году и встречается в первой Новгородской летописи. Однако люди поселились здесь гораздо раньше, о чём свидетельствуют находки археологов. Название </w:t>
      </w:r>
      <w:proofErr w:type="spellStart"/>
      <w:r w:rsidRPr="00E74D0C">
        <w:rPr>
          <w:sz w:val="28"/>
          <w:szCs w:val="28"/>
        </w:rPr>
        <w:t>Иссад</w:t>
      </w:r>
      <w:proofErr w:type="spellEnd"/>
      <w:r w:rsidRPr="00E74D0C">
        <w:rPr>
          <w:sz w:val="28"/>
          <w:szCs w:val="28"/>
        </w:rPr>
        <w:t xml:space="preserve"> означает торговая пристань, шумный базар. Расположился наш посёлок вдоль правого берега реки Волхов. Это название восходит, по мнению некоторых иссл</w:t>
      </w:r>
      <w:r w:rsidRPr="00E74D0C">
        <w:rPr>
          <w:sz w:val="28"/>
          <w:szCs w:val="28"/>
        </w:rPr>
        <w:t>е</w:t>
      </w:r>
      <w:r w:rsidRPr="00E74D0C">
        <w:rPr>
          <w:sz w:val="28"/>
          <w:szCs w:val="28"/>
        </w:rPr>
        <w:t xml:space="preserve">дователей, к славянскому слову </w:t>
      </w:r>
      <w:r w:rsidRPr="00E74D0C">
        <w:rPr>
          <w:i/>
          <w:iCs/>
          <w:sz w:val="28"/>
          <w:szCs w:val="28"/>
        </w:rPr>
        <w:t>ольха</w:t>
      </w:r>
      <w:r w:rsidRPr="00E74D0C">
        <w:rPr>
          <w:sz w:val="28"/>
          <w:szCs w:val="28"/>
        </w:rPr>
        <w:t>. По другим сведениям, согласно памятникам древней пис</w:t>
      </w:r>
      <w:r w:rsidRPr="00E74D0C">
        <w:rPr>
          <w:sz w:val="28"/>
          <w:szCs w:val="28"/>
        </w:rPr>
        <w:t>ь</w:t>
      </w:r>
      <w:r w:rsidRPr="00E74D0C">
        <w:rPr>
          <w:sz w:val="28"/>
          <w:szCs w:val="28"/>
        </w:rPr>
        <w:t xml:space="preserve">менности </w:t>
      </w:r>
      <w:r w:rsidRPr="00E74D0C">
        <w:rPr>
          <w:sz w:val="28"/>
          <w:szCs w:val="28"/>
          <w:lang w:val="en-US"/>
        </w:rPr>
        <w:t>XVI</w:t>
      </w:r>
      <w:r w:rsidRPr="00E74D0C">
        <w:rPr>
          <w:sz w:val="28"/>
          <w:szCs w:val="28"/>
        </w:rPr>
        <w:t xml:space="preserve"> – </w:t>
      </w:r>
      <w:r w:rsidRPr="00E74D0C">
        <w:rPr>
          <w:sz w:val="28"/>
          <w:szCs w:val="28"/>
          <w:lang w:val="en-US"/>
        </w:rPr>
        <w:t>XVII</w:t>
      </w:r>
      <w:r w:rsidRPr="00E74D0C">
        <w:rPr>
          <w:sz w:val="28"/>
          <w:szCs w:val="28"/>
        </w:rPr>
        <w:t xml:space="preserve"> веков, река названа по имени легендарного </w:t>
      </w:r>
      <w:r w:rsidRPr="00E74D0C">
        <w:rPr>
          <w:i/>
          <w:iCs/>
          <w:sz w:val="28"/>
          <w:szCs w:val="28"/>
        </w:rPr>
        <w:t>Волхва</w:t>
      </w:r>
      <w:r w:rsidRPr="00E74D0C">
        <w:rPr>
          <w:sz w:val="28"/>
          <w:szCs w:val="28"/>
        </w:rPr>
        <w:t xml:space="preserve">, сына </w:t>
      </w:r>
      <w:proofErr w:type="spellStart"/>
      <w:r w:rsidRPr="00E74D0C">
        <w:rPr>
          <w:sz w:val="28"/>
          <w:szCs w:val="28"/>
        </w:rPr>
        <w:t>Словена</w:t>
      </w:r>
      <w:proofErr w:type="spellEnd"/>
      <w:r w:rsidRPr="00E74D0C">
        <w:rPr>
          <w:sz w:val="28"/>
          <w:szCs w:val="28"/>
        </w:rPr>
        <w:t xml:space="preserve"> – вождя </w:t>
      </w:r>
      <w:proofErr w:type="spellStart"/>
      <w:r w:rsidRPr="00E74D0C">
        <w:rPr>
          <w:sz w:val="28"/>
          <w:szCs w:val="28"/>
        </w:rPr>
        <w:t>ильменских</w:t>
      </w:r>
      <w:proofErr w:type="spellEnd"/>
      <w:r w:rsidRPr="00E74D0C">
        <w:rPr>
          <w:sz w:val="28"/>
          <w:szCs w:val="28"/>
        </w:rPr>
        <w:t xml:space="preserve"> славян, основавшего, по преданию, город </w:t>
      </w:r>
      <w:proofErr w:type="spellStart"/>
      <w:r w:rsidRPr="00E74D0C">
        <w:rPr>
          <w:sz w:val="28"/>
          <w:szCs w:val="28"/>
        </w:rPr>
        <w:t>Словенск</w:t>
      </w:r>
      <w:proofErr w:type="spellEnd"/>
      <w:r w:rsidRPr="00E74D0C">
        <w:rPr>
          <w:sz w:val="28"/>
          <w:szCs w:val="28"/>
        </w:rPr>
        <w:t xml:space="preserve"> (Новг</w:t>
      </w:r>
      <w:r w:rsidRPr="00E74D0C">
        <w:rPr>
          <w:sz w:val="28"/>
          <w:szCs w:val="28"/>
        </w:rPr>
        <w:t>о</w:t>
      </w:r>
      <w:r w:rsidRPr="00E74D0C">
        <w:rPr>
          <w:sz w:val="28"/>
          <w:szCs w:val="28"/>
        </w:rPr>
        <w:t xml:space="preserve">род). </w:t>
      </w:r>
    </w:p>
    <w:p w:rsidR="002F04D2" w:rsidRPr="00E74D0C" w:rsidRDefault="002F04D2" w:rsidP="00D9200C">
      <w:pPr>
        <w:spacing w:line="276" w:lineRule="auto"/>
        <w:ind w:left="-720" w:firstLine="720"/>
        <w:jc w:val="both"/>
        <w:rPr>
          <w:sz w:val="28"/>
          <w:szCs w:val="28"/>
        </w:rPr>
      </w:pPr>
    </w:p>
    <w:p w:rsidR="00E74D0C" w:rsidRPr="00E74D0C" w:rsidRDefault="002F04D2" w:rsidP="00D9200C">
      <w:pPr>
        <w:spacing w:line="276" w:lineRule="auto"/>
        <w:ind w:left="-1440" w:firstLine="1440"/>
        <w:jc w:val="both"/>
        <w:rPr>
          <w:sz w:val="28"/>
          <w:szCs w:val="28"/>
        </w:rPr>
      </w:pPr>
      <w:r w:rsidRPr="00E74D0C">
        <w:rPr>
          <w:noProof/>
          <w:sz w:val="28"/>
          <w:szCs w:val="28"/>
        </w:rPr>
        <w:drawing>
          <wp:inline distT="0" distB="0" distL="0" distR="0" wp14:anchorId="43F039F1" wp14:editId="71EB990E">
            <wp:extent cx="4572000" cy="6067425"/>
            <wp:effectExtent l="0" t="0" r="0" b="9525"/>
            <wp:docPr id="1" name="Рисунок 1" descr="Карта 2 (больш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2 (больше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0C" w:rsidRPr="00E74D0C" w:rsidRDefault="00E74D0C" w:rsidP="00D9200C">
      <w:pPr>
        <w:spacing w:line="276" w:lineRule="auto"/>
        <w:jc w:val="both"/>
        <w:rPr>
          <w:sz w:val="28"/>
          <w:szCs w:val="28"/>
        </w:rPr>
      </w:pPr>
    </w:p>
    <w:p w:rsidR="00E74D0C" w:rsidRPr="00E74D0C" w:rsidRDefault="00E74D0C" w:rsidP="00D9200C">
      <w:pPr>
        <w:pStyle w:val="a5"/>
        <w:spacing w:line="276" w:lineRule="auto"/>
        <w:ind w:left="-720" w:firstLine="720"/>
        <w:jc w:val="both"/>
        <w:rPr>
          <w:sz w:val="28"/>
          <w:szCs w:val="28"/>
        </w:rPr>
      </w:pPr>
      <w:r w:rsidRPr="00E74D0C">
        <w:rPr>
          <w:sz w:val="28"/>
          <w:szCs w:val="28"/>
        </w:rPr>
        <w:lastRenderedPageBreak/>
        <w:t xml:space="preserve">Но самые старые и самые известные постройки в </w:t>
      </w:r>
      <w:proofErr w:type="spellStart"/>
      <w:r w:rsidRPr="00E74D0C">
        <w:rPr>
          <w:sz w:val="28"/>
          <w:szCs w:val="28"/>
        </w:rPr>
        <w:t>Иссаде</w:t>
      </w:r>
      <w:proofErr w:type="spellEnd"/>
      <w:r w:rsidRPr="00E74D0C">
        <w:rPr>
          <w:sz w:val="28"/>
          <w:szCs w:val="28"/>
        </w:rPr>
        <w:t xml:space="preserve"> – это наши церкви.</w:t>
      </w:r>
    </w:p>
    <w:p w:rsidR="00E74D0C" w:rsidRPr="00E74D0C" w:rsidRDefault="00E74D0C" w:rsidP="00D9200C">
      <w:pPr>
        <w:pStyle w:val="a7"/>
        <w:spacing w:line="276" w:lineRule="auto"/>
        <w:ind w:left="-720" w:firstLine="454"/>
        <w:jc w:val="both"/>
        <w:rPr>
          <w:b/>
          <w:bCs/>
          <w:szCs w:val="28"/>
        </w:rPr>
      </w:pPr>
      <w:proofErr w:type="gramStart"/>
      <w:r w:rsidRPr="00E74D0C">
        <w:rPr>
          <w:b/>
          <w:bCs/>
          <w:szCs w:val="28"/>
        </w:rPr>
        <w:t>Троицкая</w:t>
      </w:r>
      <w:proofErr w:type="gramEnd"/>
      <w:r w:rsidRPr="00E74D0C">
        <w:rPr>
          <w:b/>
          <w:bCs/>
          <w:szCs w:val="28"/>
        </w:rPr>
        <w:t xml:space="preserve"> и </w:t>
      </w:r>
      <w:proofErr w:type="spellStart"/>
      <w:r w:rsidRPr="00E74D0C">
        <w:rPr>
          <w:b/>
          <w:bCs/>
          <w:szCs w:val="28"/>
        </w:rPr>
        <w:t>Модестовская</w:t>
      </w:r>
      <w:proofErr w:type="spellEnd"/>
      <w:r w:rsidRPr="00E74D0C">
        <w:rPr>
          <w:b/>
          <w:bCs/>
          <w:szCs w:val="28"/>
        </w:rPr>
        <w:t xml:space="preserve"> церкви</w:t>
      </w:r>
    </w:p>
    <w:p w:rsidR="00E74D0C" w:rsidRPr="00E74D0C" w:rsidRDefault="00E74D0C" w:rsidP="00D9200C">
      <w:pPr>
        <w:pStyle w:val="a7"/>
        <w:spacing w:line="276" w:lineRule="auto"/>
        <w:ind w:left="-720" w:firstLine="454"/>
        <w:jc w:val="both"/>
        <w:rPr>
          <w:b/>
          <w:bCs/>
          <w:szCs w:val="28"/>
        </w:rPr>
      </w:pPr>
    </w:p>
    <w:p w:rsidR="00E74D0C" w:rsidRPr="00E74D0C" w:rsidRDefault="00E74D0C" w:rsidP="00D9200C">
      <w:pPr>
        <w:pStyle w:val="a5"/>
        <w:spacing w:line="276" w:lineRule="auto"/>
        <w:ind w:left="-720" w:firstLine="454"/>
        <w:jc w:val="both"/>
        <w:rPr>
          <w:sz w:val="28"/>
          <w:szCs w:val="28"/>
        </w:rPr>
      </w:pPr>
      <w:r w:rsidRPr="00E74D0C">
        <w:rPr>
          <w:sz w:val="28"/>
          <w:szCs w:val="28"/>
        </w:rPr>
        <w:t xml:space="preserve">На территории посёлка </w:t>
      </w:r>
      <w:proofErr w:type="spellStart"/>
      <w:r w:rsidRPr="00E74D0C">
        <w:rPr>
          <w:sz w:val="28"/>
          <w:szCs w:val="28"/>
        </w:rPr>
        <w:t>Иссад</w:t>
      </w:r>
      <w:proofErr w:type="spellEnd"/>
      <w:r w:rsidRPr="00E74D0C">
        <w:rPr>
          <w:sz w:val="28"/>
          <w:szCs w:val="28"/>
        </w:rPr>
        <w:t xml:space="preserve"> в древности был монастырь Троицкий на </w:t>
      </w:r>
      <w:proofErr w:type="spellStart"/>
      <w:r w:rsidRPr="00E74D0C">
        <w:rPr>
          <w:sz w:val="28"/>
          <w:szCs w:val="28"/>
        </w:rPr>
        <w:t>Злат</w:t>
      </w:r>
      <w:r w:rsidRPr="00E74D0C">
        <w:rPr>
          <w:sz w:val="28"/>
          <w:szCs w:val="28"/>
        </w:rPr>
        <w:t>ы</w:t>
      </w:r>
      <w:r w:rsidRPr="00E74D0C">
        <w:rPr>
          <w:sz w:val="28"/>
          <w:szCs w:val="28"/>
        </w:rPr>
        <w:t>ни</w:t>
      </w:r>
      <w:proofErr w:type="spellEnd"/>
      <w:r w:rsidRPr="00E74D0C">
        <w:rPr>
          <w:sz w:val="28"/>
          <w:szCs w:val="28"/>
        </w:rPr>
        <w:t xml:space="preserve">. В 1609 году Василий Шуйский воспользовался, согласно условиям договора, помощью шведского войска, но не смог расплатиться с ним за службу. И в 1611 году шведы заняли земли от Карельского перешейка до Новгорода. Вот как писали новгородцы об этом в Москву: «Честные жители и святыни божьи, церкви от немецких ратных людей разорены и разграблены, святые иконы поруганы, расколоты и похищены, многие мощи святых из гробов выметаны и поруганы, колокола из многих церквей вывезены в </w:t>
      </w:r>
      <w:proofErr w:type="spellStart"/>
      <w:r w:rsidRPr="00E74D0C">
        <w:rPr>
          <w:sz w:val="28"/>
          <w:szCs w:val="28"/>
        </w:rPr>
        <w:t>Свейское</w:t>
      </w:r>
      <w:proofErr w:type="spellEnd"/>
      <w:r w:rsidRPr="00E74D0C">
        <w:rPr>
          <w:sz w:val="28"/>
          <w:szCs w:val="28"/>
        </w:rPr>
        <w:t xml:space="preserve"> государство». Тогда же были разорены монастыри правобережья Волхова: Троицкий и Васильевский. От </w:t>
      </w:r>
      <w:proofErr w:type="gramStart"/>
      <w:r w:rsidRPr="00E74D0C">
        <w:rPr>
          <w:sz w:val="28"/>
          <w:szCs w:val="28"/>
        </w:rPr>
        <w:t>Троицкого</w:t>
      </w:r>
      <w:proofErr w:type="gramEnd"/>
      <w:r w:rsidRPr="00E74D0C">
        <w:rPr>
          <w:sz w:val="28"/>
          <w:szCs w:val="28"/>
        </w:rPr>
        <w:t xml:space="preserve"> остались две деревянные церкви и от Васильевского – одна. Церковь во имя Святой Троицы была разобрана за ветхостью и выстроена новая в 1858 году на деньги </w:t>
      </w:r>
      <w:proofErr w:type="spellStart"/>
      <w:r w:rsidRPr="00E74D0C">
        <w:rPr>
          <w:sz w:val="28"/>
          <w:szCs w:val="28"/>
        </w:rPr>
        <w:t>новоладожского</w:t>
      </w:r>
      <w:proofErr w:type="spellEnd"/>
      <w:r w:rsidRPr="00E74D0C">
        <w:rPr>
          <w:sz w:val="28"/>
          <w:szCs w:val="28"/>
        </w:rPr>
        <w:t xml:space="preserve"> купца </w:t>
      </w:r>
      <w:proofErr w:type="spellStart"/>
      <w:r w:rsidRPr="00E74D0C">
        <w:rPr>
          <w:sz w:val="28"/>
          <w:szCs w:val="28"/>
        </w:rPr>
        <w:t>Назария</w:t>
      </w:r>
      <w:proofErr w:type="spellEnd"/>
      <w:r w:rsidRPr="00E74D0C">
        <w:rPr>
          <w:sz w:val="28"/>
          <w:szCs w:val="28"/>
        </w:rPr>
        <w:t xml:space="preserve"> Кулагина, а также на пожертвования, собранные священником Иоанном </w:t>
      </w:r>
      <w:proofErr w:type="spellStart"/>
      <w:r w:rsidRPr="00E74D0C">
        <w:rPr>
          <w:sz w:val="28"/>
          <w:szCs w:val="28"/>
        </w:rPr>
        <w:t>Травиным</w:t>
      </w:r>
      <w:proofErr w:type="spellEnd"/>
      <w:r w:rsidRPr="00E74D0C">
        <w:rPr>
          <w:sz w:val="28"/>
          <w:szCs w:val="28"/>
        </w:rPr>
        <w:t xml:space="preserve">. Кирпич на постройку церкви был приготовлен на заводе, находящемся в усадьбе </w:t>
      </w:r>
      <w:proofErr w:type="spellStart"/>
      <w:r w:rsidRPr="00E74D0C">
        <w:rPr>
          <w:sz w:val="28"/>
          <w:szCs w:val="28"/>
        </w:rPr>
        <w:t>Загвоздье</w:t>
      </w:r>
      <w:proofErr w:type="spellEnd"/>
      <w:r w:rsidRPr="00E74D0C">
        <w:rPr>
          <w:sz w:val="28"/>
          <w:szCs w:val="28"/>
        </w:rPr>
        <w:t xml:space="preserve"> генерал-адъютанта </w:t>
      </w:r>
      <w:proofErr w:type="spellStart"/>
      <w:r w:rsidRPr="00E74D0C">
        <w:rPr>
          <w:sz w:val="28"/>
          <w:szCs w:val="28"/>
        </w:rPr>
        <w:t>Философова</w:t>
      </w:r>
      <w:proofErr w:type="spellEnd"/>
      <w:r w:rsidRPr="00E74D0C">
        <w:rPr>
          <w:sz w:val="28"/>
          <w:szCs w:val="28"/>
        </w:rPr>
        <w:t xml:space="preserve">, железо пожертвовано графиней </w:t>
      </w:r>
      <w:proofErr w:type="spellStart"/>
      <w:r w:rsidRPr="00E74D0C">
        <w:rPr>
          <w:sz w:val="28"/>
          <w:szCs w:val="28"/>
        </w:rPr>
        <w:t>Борх</w:t>
      </w:r>
      <w:proofErr w:type="spellEnd"/>
      <w:r w:rsidRPr="00E74D0C">
        <w:rPr>
          <w:sz w:val="28"/>
          <w:szCs w:val="28"/>
        </w:rPr>
        <w:t>. Церковь построена по образц</w:t>
      </w:r>
      <w:r w:rsidRPr="00E74D0C">
        <w:rPr>
          <w:sz w:val="28"/>
          <w:szCs w:val="28"/>
        </w:rPr>
        <w:t>о</w:t>
      </w:r>
      <w:r w:rsidRPr="00E74D0C">
        <w:rPr>
          <w:sz w:val="28"/>
          <w:szCs w:val="28"/>
        </w:rPr>
        <w:t xml:space="preserve">вым проектам К. А. Тона при участии архитекторов К. И. Брандта и А. В. </w:t>
      </w:r>
      <w:proofErr w:type="spellStart"/>
      <w:r w:rsidRPr="00E74D0C">
        <w:rPr>
          <w:sz w:val="28"/>
          <w:szCs w:val="28"/>
        </w:rPr>
        <w:t>Муссел</w:t>
      </w:r>
      <w:r w:rsidRPr="00E74D0C">
        <w:rPr>
          <w:sz w:val="28"/>
          <w:szCs w:val="28"/>
        </w:rPr>
        <w:t>и</w:t>
      </w:r>
      <w:r w:rsidRPr="00E74D0C">
        <w:rPr>
          <w:sz w:val="28"/>
          <w:szCs w:val="28"/>
        </w:rPr>
        <w:t>уса</w:t>
      </w:r>
      <w:proofErr w:type="spellEnd"/>
      <w:r w:rsidRPr="00E74D0C">
        <w:rPr>
          <w:sz w:val="28"/>
          <w:szCs w:val="28"/>
        </w:rPr>
        <w:t xml:space="preserve">. </w:t>
      </w:r>
    </w:p>
    <w:p w:rsidR="00E74D0C" w:rsidRPr="00E74D0C" w:rsidRDefault="00E74D0C" w:rsidP="00D9200C">
      <w:pPr>
        <w:pStyle w:val="a5"/>
        <w:spacing w:line="276" w:lineRule="auto"/>
        <w:ind w:left="-720" w:firstLine="454"/>
        <w:jc w:val="both"/>
        <w:rPr>
          <w:sz w:val="28"/>
          <w:szCs w:val="28"/>
        </w:rPr>
      </w:pPr>
      <w:r w:rsidRPr="00E74D0C">
        <w:rPr>
          <w:sz w:val="28"/>
          <w:szCs w:val="28"/>
        </w:rPr>
        <w:t>Эта каменная холодная церковь была освящена во имя Святой Троицы с прид</w:t>
      </w:r>
      <w:r w:rsidRPr="00E74D0C">
        <w:rPr>
          <w:sz w:val="28"/>
          <w:szCs w:val="28"/>
        </w:rPr>
        <w:t>е</w:t>
      </w:r>
      <w:r w:rsidRPr="00E74D0C">
        <w:rPr>
          <w:sz w:val="28"/>
          <w:szCs w:val="28"/>
        </w:rPr>
        <w:t xml:space="preserve">лами Алексия Человека Божия и Святого Мученика </w:t>
      </w:r>
      <w:proofErr w:type="spellStart"/>
      <w:r w:rsidRPr="00E74D0C">
        <w:rPr>
          <w:sz w:val="28"/>
          <w:szCs w:val="28"/>
        </w:rPr>
        <w:t>Назария</w:t>
      </w:r>
      <w:proofErr w:type="spellEnd"/>
      <w:r w:rsidRPr="00E74D0C">
        <w:rPr>
          <w:sz w:val="28"/>
          <w:szCs w:val="28"/>
        </w:rPr>
        <w:t xml:space="preserve">. В храме особенно почитались иконы Богородицы </w:t>
      </w:r>
      <w:proofErr w:type="spellStart"/>
      <w:r w:rsidRPr="00E74D0C">
        <w:rPr>
          <w:sz w:val="28"/>
          <w:szCs w:val="28"/>
        </w:rPr>
        <w:t>млекопитательницы</w:t>
      </w:r>
      <w:proofErr w:type="spellEnd"/>
      <w:r w:rsidRPr="00E74D0C">
        <w:rPr>
          <w:sz w:val="28"/>
          <w:szCs w:val="28"/>
        </w:rPr>
        <w:t xml:space="preserve"> и Святого Пантелеймона, присланные в 1875 и 1879 году из Афона. </w:t>
      </w:r>
      <w:bookmarkStart w:id="0" w:name="_GoBack"/>
      <w:bookmarkEnd w:id="0"/>
    </w:p>
    <w:p w:rsidR="00E74D0C" w:rsidRPr="00E74D0C" w:rsidRDefault="00E74D0C" w:rsidP="00D9200C">
      <w:pPr>
        <w:spacing w:line="276" w:lineRule="auto"/>
        <w:jc w:val="both"/>
        <w:rPr>
          <w:sz w:val="28"/>
          <w:szCs w:val="28"/>
        </w:rPr>
      </w:pPr>
    </w:p>
    <w:p w:rsidR="00E74D0C" w:rsidRPr="00E74D0C" w:rsidRDefault="00E74D0C" w:rsidP="00D9200C">
      <w:pPr>
        <w:spacing w:line="276" w:lineRule="auto"/>
        <w:jc w:val="both"/>
        <w:rPr>
          <w:sz w:val="28"/>
          <w:szCs w:val="28"/>
        </w:rPr>
      </w:pPr>
    </w:p>
    <w:p w:rsidR="00E74D0C" w:rsidRPr="00E74D0C" w:rsidRDefault="00E74D0C" w:rsidP="00D9200C">
      <w:pPr>
        <w:spacing w:line="276" w:lineRule="auto"/>
        <w:jc w:val="both"/>
        <w:rPr>
          <w:sz w:val="28"/>
          <w:szCs w:val="28"/>
        </w:rPr>
      </w:pPr>
      <w:r w:rsidRPr="00E74D0C">
        <w:rPr>
          <w:noProof/>
          <w:sz w:val="28"/>
          <w:szCs w:val="28"/>
        </w:rPr>
        <w:lastRenderedPageBreak/>
        <w:drawing>
          <wp:inline distT="0" distB="0" distL="0" distR="0" wp14:anchorId="7810A306" wp14:editId="314B1451">
            <wp:extent cx="5153025" cy="3676650"/>
            <wp:effectExtent l="0" t="0" r="9525" b="0"/>
            <wp:docPr id="2" name="Рисунок 2" descr="Троицкий собо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ицкий собор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0C" w:rsidRPr="00E74D0C" w:rsidRDefault="00E74D0C" w:rsidP="00D9200C">
      <w:pPr>
        <w:spacing w:line="276" w:lineRule="auto"/>
        <w:jc w:val="both"/>
        <w:rPr>
          <w:sz w:val="28"/>
          <w:szCs w:val="28"/>
        </w:rPr>
      </w:pPr>
      <w:r w:rsidRPr="00E74D0C">
        <w:rPr>
          <w:noProof/>
          <w:sz w:val="28"/>
          <w:szCs w:val="28"/>
        </w:rPr>
        <w:drawing>
          <wp:inline distT="0" distB="0" distL="0" distR="0" wp14:anchorId="28573A13" wp14:editId="355BABCB">
            <wp:extent cx="5133975" cy="3838575"/>
            <wp:effectExtent l="0" t="0" r="9525" b="9525"/>
            <wp:docPr id="3" name="Рисунок 3" descr="Це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рков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0C" w:rsidRPr="00E74D0C" w:rsidRDefault="00E74D0C" w:rsidP="00D9200C">
      <w:pPr>
        <w:spacing w:line="276" w:lineRule="auto"/>
        <w:jc w:val="both"/>
        <w:rPr>
          <w:sz w:val="28"/>
          <w:szCs w:val="28"/>
        </w:rPr>
      </w:pPr>
    </w:p>
    <w:p w:rsidR="00E74D0C" w:rsidRPr="00E74D0C" w:rsidRDefault="00E74D0C" w:rsidP="00D9200C">
      <w:pPr>
        <w:pStyle w:val="a9"/>
        <w:numPr>
          <w:ilvl w:val="0"/>
          <w:numId w:val="1"/>
        </w:numPr>
        <w:spacing w:line="276" w:lineRule="auto"/>
        <w:jc w:val="both"/>
        <w:textAlignment w:val="baseline"/>
        <w:rPr>
          <w:sz w:val="28"/>
          <w:szCs w:val="28"/>
        </w:rPr>
      </w:pPr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Ссылка на семейный архив Заливновой Т.А. и </w:t>
      </w:r>
      <w:proofErr w:type="spellStart"/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Солонниковой</w:t>
      </w:r>
      <w:proofErr w:type="spellEnd"/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Н.М.  </w:t>
      </w:r>
    </w:p>
    <w:p w:rsidR="00E74D0C" w:rsidRPr="00E74D0C" w:rsidRDefault="00E74D0C" w:rsidP="00D9200C">
      <w:pPr>
        <w:pStyle w:val="a9"/>
        <w:numPr>
          <w:ilvl w:val="0"/>
          <w:numId w:val="1"/>
        </w:numPr>
        <w:spacing w:line="276" w:lineRule="auto"/>
        <w:jc w:val="both"/>
        <w:textAlignment w:val="baseline"/>
        <w:rPr>
          <w:sz w:val="28"/>
          <w:szCs w:val="28"/>
        </w:rPr>
      </w:pPr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Сайт.</w:t>
      </w:r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 xml:space="preserve"> www</w:t>
      </w:r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  <w:proofErr w:type="spellStart"/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>proshkolu</w:t>
      </w:r>
      <w:proofErr w:type="spellEnd"/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  <w:proofErr w:type="spellStart"/>
      <w:r w:rsidRPr="00E74D0C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US"/>
        </w:rPr>
        <w:t>ru</w:t>
      </w:r>
      <w:proofErr w:type="spellEnd"/>
    </w:p>
    <w:p w:rsidR="00E74D0C" w:rsidRPr="00E74D0C" w:rsidRDefault="00E74D0C" w:rsidP="00D9200C">
      <w:pPr>
        <w:spacing w:line="276" w:lineRule="auto"/>
        <w:jc w:val="both"/>
        <w:rPr>
          <w:sz w:val="28"/>
          <w:szCs w:val="28"/>
        </w:rPr>
      </w:pPr>
    </w:p>
    <w:sectPr w:rsidR="00E74D0C" w:rsidRPr="00E74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6210"/>
    <w:multiLevelType w:val="hybridMultilevel"/>
    <w:tmpl w:val="753CF166"/>
    <w:lvl w:ilvl="0" w:tplc="634CC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1E9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43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345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184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05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CD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4C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E4B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931"/>
    <w:rsid w:val="002F04D2"/>
    <w:rsid w:val="004E73AE"/>
    <w:rsid w:val="00D9200C"/>
    <w:rsid w:val="00E74D0C"/>
    <w:rsid w:val="00EF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4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4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E74D0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E74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E74D0C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E74D0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E74D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4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4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E74D0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E74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E74D0C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E74D0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E74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16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135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231B2-71C9-4E25-AB43-843570AF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2023-04-05T11:42:00Z</dcterms:created>
  <dcterms:modified xsi:type="dcterms:W3CDTF">2023-04-05T12:07:00Z</dcterms:modified>
</cp:coreProperties>
</file>