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right" w:tblpY="2071"/>
        <w:tblW w:w="0" w:type="auto"/>
        <w:tblLook w:val="04A0" w:firstRow="1" w:lastRow="0" w:firstColumn="1" w:lastColumn="0" w:noHBand="0" w:noVBand="1"/>
      </w:tblPr>
      <w:tblGrid>
        <w:gridCol w:w="594"/>
        <w:gridCol w:w="2741"/>
        <w:gridCol w:w="4205"/>
        <w:gridCol w:w="2646"/>
      </w:tblGrid>
      <w:tr w:rsidR="00FA052D" w:rsidTr="004A6390">
        <w:trPr>
          <w:trHeight w:val="837"/>
        </w:trPr>
        <w:tc>
          <w:tcPr>
            <w:tcW w:w="594" w:type="dxa"/>
          </w:tcPr>
          <w:p w:rsidR="00FA052D" w:rsidRPr="00945ECE" w:rsidRDefault="00FA052D" w:rsidP="004A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EC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41" w:type="dxa"/>
          </w:tcPr>
          <w:p w:rsidR="00FA052D" w:rsidRPr="00945ECE" w:rsidRDefault="00FA052D" w:rsidP="004A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EC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205" w:type="dxa"/>
          </w:tcPr>
          <w:p w:rsidR="00FA052D" w:rsidRPr="00945ECE" w:rsidRDefault="005503B1" w:rsidP="004A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Фамилия, имя, отчество</w:t>
            </w:r>
          </w:p>
        </w:tc>
        <w:tc>
          <w:tcPr>
            <w:tcW w:w="2646" w:type="dxa"/>
          </w:tcPr>
          <w:p w:rsidR="00FA052D" w:rsidRPr="00945ECE" w:rsidRDefault="00FA052D" w:rsidP="004A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ECE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за 2017 год, руб.</w:t>
            </w:r>
          </w:p>
        </w:tc>
      </w:tr>
      <w:tr w:rsidR="00FA052D" w:rsidTr="004A6390">
        <w:trPr>
          <w:trHeight w:val="711"/>
        </w:trPr>
        <w:tc>
          <w:tcPr>
            <w:tcW w:w="594" w:type="dxa"/>
          </w:tcPr>
          <w:p w:rsidR="00FA052D" w:rsidRPr="00945ECE" w:rsidRDefault="00FA052D" w:rsidP="004A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E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1" w:type="dxa"/>
          </w:tcPr>
          <w:p w:rsidR="00FA052D" w:rsidRPr="00945ECE" w:rsidRDefault="00FA052D" w:rsidP="004A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EC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205" w:type="dxa"/>
          </w:tcPr>
          <w:p w:rsidR="00FA052D" w:rsidRPr="00945ECE" w:rsidRDefault="00FA052D" w:rsidP="004A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ECE">
              <w:rPr>
                <w:rFonts w:ascii="Times New Roman" w:hAnsi="Times New Roman" w:cs="Times New Roman"/>
                <w:sz w:val="28"/>
                <w:szCs w:val="28"/>
              </w:rPr>
              <w:t>Красноцветова Светлана Евгеньевна</w:t>
            </w:r>
          </w:p>
        </w:tc>
        <w:tc>
          <w:tcPr>
            <w:tcW w:w="2646" w:type="dxa"/>
          </w:tcPr>
          <w:p w:rsidR="00FA052D" w:rsidRPr="00945ECE" w:rsidRDefault="00FA052D" w:rsidP="004A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ECE">
              <w:rPr>
                <w:rFonts w:ascii="Times New Roman" w:hAnsi="Times New Roman" w:cs="Times New Roman"/>
                <w:sz w:val="28"/>
                <w:szCs w:val="28"/>
              </w:rPr>
              <w:t>111 054,68</w:t>
            </w:r>
          </w:p>
        </w:tc>
      </w:tr>
      <w:tr w:rsidR="00FA052D" w:rsidTr="004A6390">
        <w:trPr>
          <w:trHeight w:val="1610"/>
        </w:trPr>
        <w:tc>
          <w:tcPr>
            <w:tcW w:w="594" w:type="dxa"/>
          </w:tcPr>
          <w:p w:rsidR="00FA052D" w:rsidRPr="00945ECE" w:rsidRDefault="00FA052D" w:rsidP="004A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E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1" w:type="dxa"/>
          </w:tcPr>
          <w:p w:rsidR="00FA052D" w:rsidRPr="00945ECE" w:rsidRDefault="00FA052D" w:rsidP="004A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EC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4205" w:type="dxa"/>
          </w:tcPr>
          <w:p w:rsidR="00FA052D" w:rsidRPr="00945ECE" w:rsidRDefault="00FA052D" w:rsidP="004A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52D" w:rsidRPr="00945ECE" w:rsidRDefault="00FA052D" w:rsidP="004A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ECE">
              <w:rPr>
                <w:rFonts w:ascii="Times New Roman" w:hAnsi="Times New Roman" w:cs="Times New Roman"/>
                <w:sz w:val="28"/>
                <w:szCs w:val="28"/>
              </w:rPr>
              <w:t>Лысков Андрей Олегович</w:t>
            </w:r>
          </w:p>
        </w:tc>
        <w:tc>
          <w:tcPr>
            <w:tcW w:w="2646" w:type="dxa"/>
          </w:tcPr>
          <w:p w:rsidR="00FA052D" w:rsidRPr="00945ECE" w:rsidRDefault="00FA052D" w:rsidP="004A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52D" w:rsidRPr="00945ECE" w:rsidRDefault="00FA052D" w:rsidP="004A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ECE">
              <w:rPr>
                <w:rFonts w:ascii="Times New Roman" w:hAnsi="Times New Roman" w:cs="Times New Roman"/>
                <w:sz w:val="28"/>
                <w:szCs w:val="28"/>
              </w:rPr>
              <w:t>94 081,62</w:t>
            </w:r>
          </w:p>
          <w:p w:rsidR="00FA052D" w:rsidRPr="00945ECE" w:rsidRDefault="00FA052D" w:rsidP="004A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52D" w:rsidTr="004A6390">
        <w:trPr>
          <w:trHeight w:val="701"/>
        </w:trPr>
        <w:tc>
          <w:tcPr>
            <w:tcW w:w="594" w:type="dxa"/>
          </w:tcPr>
          <w:p w:rsidR="00FA052D" w:rsidRPr="00945ECE" w:rsidRDefault="00FA052D" w:rsidP="004A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E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1" w:type="dxa"/>
          </w:tcPr>
          <w:p w:rsidR="00FA052D" w:rsidRPr="00945ECE" w:rsidRDefault="00FA052D" w:rsidP="004A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ECE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205" w:type="dxa"/>
          </w:tcPr>
          <w:p w:rsidR="00FA052D" w:rsidRPr="00945ECE" w:rsidRDefault="00FA052D" w:rsidP="004A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ECE">
              <w:rPr>
                <w:rFonts w:ascii="Times New Roman" w:hAnsi="Times New Roman" w:cs="Times New Roman"/>
                <w:sz w:val="28"/>
                <w:szCs w:val="28"/>
              </w:rPr>
              <w:t>Пронченко Наталья Валентиновна</w:t>
            </w:r>
          </w:p>
        </w:tc>
        <w:tc>
          <w:tcPr>
            <w:tcW w:w="2646" w:type="dxa"/>
          </w:tcPr>
          <w:p w:rsidR="00FA052D" w:rsidRPr="00945ECE" w:rsidRDefault="00FA052D" w:rsidP="004A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ECE">
              <w:rPr>
                <w:rFonts w:ascii="Times New Roman" w:hAnsi="Times New Roman" w:cs="Times New Roman"/>
                <w:sz w:val="28"/>
                <w:szCs w:val="28"/>
              </w:rPr>
              <w:t>85 444,92</w:t>
            </w:r>
          </w:p>
        </w:tc>
      </w:tr>
    </w:tbl>
    <w:p w:rsidR="00AA020D" w:rsidRDefault="00FA052D" w:rsidP="00FA05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50ADA" w:rsidRPr="00550ADA">
        <w:rPr>
          <w:rFonts w:ascii="Times New Roman" w:hAnsi="Times New Roman" w:cs="Times New Roman"/>
          <w:sz w:val="28"/>
          <w:szCs w:val="28"/>
        </w:rPr>
        <w:t>Информация о средне</w:t>
      </w:r>
      <w:r w:rsidR="00945ECE">
        <w:rPr>
          <w:rFonts w:ascii="Times New Roman" w:hAnsi="Times New Roman" w:cs="Times New Roman"/>
          <w:sz w:val="28"/>
          <w:szCs w:val="28"/>
        </w:rPr>
        <w:t>месячной</w:t>
      </w:r>
      <w:r w:rsidR="00550ADA" w:rsidRPr="00550ADA">
        <w:rPr>
          <w:rFonts w:ascii="Times New Roman" w:hAnsi="Times New Roman" w:cs="Times New Roman"/>
          <w:sz w:val="28"/>
          <w:szCs w:val="28"/>
        </w:rPr>
        <w:t xml:space="preserve"> заработной плате </w:t>
      </w:r>
      <w:r w:rsidR="00550ADA">
        <w:rPr>
          <w:rFonts w:ascii="Times New Roman" w:hAnsi="Times New Roman" w:cs="Times New Roman"/>
          <w:sz w:val="28"/>
          <w:szCs w:val="28"/>
        </w:rPr>
        <w:t>директора, заместителя директора и главного бухгалтера государственного казенного учреждения «Ленинградский областной государственный архив в г. Выборге» за 2017 год.</w:t>
      </w:r>
    </w:p>
    <w:p w:rsidR="00FA052D" w:rsidRDefault="00FA052D" w:rsidP="00FA05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052D" w:rsidRPr="00550ADA" w:rsidRDefault="00FA052D" w:rsidP="00FA052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A052D" w:rsidRPr="00550ADA" w:rsidSect="00FA05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DA"/>
    <w:rsid w:val="004A6390"/>
    <w:rsid w:val="005503B1"/>
    <w:rsid w:val="00550ADA"/>
    <w:rsid w:val="00945ECE"/>
    <w:rsid w:val="00AA020D"/>
    <w:rsid w:val="00FA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6FB32-A56A-41D6-936A-0D636FB8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ЛОГАВ Ленинградский областной государственный архив в Выборге</dc:creator>
  <cp:keywords/>
  <dc:description/>
  <cp:lastModifiedBy>ЛОГАВ Ленинградский областной государственный архив в Выборге</cp:lastModifiedBy>
  <cp:revision>6</cp:revision>
  <dcterms:created xsi:type="dcterms:W3CDTF">2023-05-02T12:19:00Z</dcterms:created>
  <dcterms:modified xsi:type="dcterms:W3CDTF">2023-05-03T10:46:00Z</dcterms:modified>
</cp:coreProperties>
</file>