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B6" w:rsidRDefault="00FE27B6" w:rsidP="00FE2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Памятка</w:t>
      </w:r>
    </w:p>
    <w:p w:rsidR="00FE27B6" w:rsidRDefault="00FE27B6" w:rsidP="00FE2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заполнению паспорта архива организации, хранящей управленческую документацию на 1 декабря _____ года.</w:t>
      </w:r>
    </w:p>
    <w:p w:rsidR="00FE27B6" w:rsidRDefault="00FE27B6" w:rsidP="00FE2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7B6" w:rsidRDefault="00FE27B6" w:rsidP="00FE27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«Общие сведения»:</w:t>
      </w:r>
    </w:p>
    <w:tbl>
      <w:tblPr>
        <w:tblW w:w="997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005"/>
      </w:tblGrid>
      <w:tr w:rsidR="00FE27B6" w:rsidTr="00FE27B6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ind w:left="30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Реквизит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Правила заполнения</w:t>
            </w:r>
          </w:p>
        </w:tc>
      </w:tr>
      <w:tr w:rsidR="00FE27B6" w:rsidTr="00FE27B6">
        <w:trPr>
          <w:trHeight w:val="24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ind w:left="30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Строка 101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30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27B6" w:rsidTr="00FE27B6">
        <w:trPr>
          <w:trHeight w:val="40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ind w:left="30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Pr="00754925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4925">
              <w:rPr>
                <w:rFonts w:ascii="Times New Roman" w:hAnsi="Times New Roman"/>
                <w:i/>
                <w:sz w:val="28"/>
                <w:szCs w:val="28"/>
              </w:rPr>
              <w:t xml:space="preserve">Указывается количество фондов, хранящихся </w:t>
            </w:r>
            <w:r w:rsidR="00861D12" w:rsidRPr="00754925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754925">
              <w:rPr>
                <w:rFonts w:ascii="Times New Roman" w:hAnsi="Times New Roman"/>
                <w:i/>
                <w:sz w:val="28"/>
                <w:szCs w:val="28"/>
              </w:rPr>
              <w:t xml:space="preserve">в ведомственном архиве (в основном, это один фонд данного учреждения - </w:t>
            </w:r>
            <w:proofErr w:type="spellStart"/>
            <w:r w:rsidRPr="00754925">
              <w:rPr>
                <w:rFonts w:ascii="Times New Roman" w:hAnsi="Times New Roman"/>
                <w:i/>
                <w:sz w:val="28"/>
                <w:szCs w:val="28"/>
              </w:rPr>
              <w:t>фондообразователя</w:t>
            </w:r>
            <w:proofErr w:type="spellEnd"/>
            <w:r w:rsidRPr="00754925">
              <w:rPr>
                <w:rFonts w:ascii="Times New Roman" w:hAnsi="Times New Roman"/>
                <w:i/>
                <w:sz w:val="28"/>
                <w:szCs w:val="28"/>
              </w:rPr>
              <w:t xml:space="preserve">). Кроме основного фонда, образовавшего в результате деятельности настоящей организации, могут храниться фонды организаций - предшественников </w:t>
            </w:r>
            <w:r w:rsidR="00861D12" w:rsidRPr="00754925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754925">
              <w:rPr>
                <w:rFonts w:ascii="Times New Roman" w:hAnsi="Times New Roman"/>
                <w:i/>
                <w:sz w:val="28"/>
                <w:szCs w:val="28"/>
              </w:rPr>
              <w:t>и ликвидированных организаций. Каждый фонд, независимо от того, состоит ли он из документов одного или нескольких видов (</w:t>
            </w:r>
            <w:proofErr w:type="gramStart"/>
            <w:r w:rsidRPr="00754925">
              <w:rPr>
                <w:rFonts w:ascii="Times New Roman" w:hAnsi="Times New Roman"/>
                <w:i/>
                <w:sz w:val="28"/>
                <w:szCs w:val="28"/>
              </w:rPr>
              <w:t>управленческая</w:t>
            </w:r>
            <w:proofErr w:type="gramEnd"/>
            <w:r w:rsidRPr="00754925">
              <w:rPr>
                <w:rFonts w:ascii="Times New Roman" w:hAnsi="Times New Roman"/>
                <w:i/>
                <w:sz w:val="28"/>
                <w:szCs w:val="28"/>
              </w:rPr>
              <w:t xml:space="preserve"> или документы по личному составу) учитывает</w:t>
            </w:r>
            <w:r w:rsidRPr="00754925">
              <w:rPr>
                <w:rFonts w:ascii="Times New Roman" w:hAnsi="Times New Roman"/>
                <w:i/>
                <w:sz w:val="28"/>
                <w:szCs w:val="28"/>
              </w:rPr>
              <w:softHyphen/>
              <w:t>ся в паспорте только один раз.</w:t>
            </w:r>
          </w:p>
        </w:tc>
      </w:tr>
      <w:tr w:rsidR="00FE27B6" w:rsidTr="00FE27B6">
        <w:trPr>
          <w:trHeight w:val="40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30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2</w:t>
            </w:r>
          </w:p>
          <w:p w:rsidR="00FE27B6" w:rsidRDefault="00FE27B6">
            <w:pPr>
              <w:ind w:left="30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Pr="00754925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4925">
              <w:rPr>
                <w:rFonts w:ascii="Times New Roman" w:hAnsi="Times New Roman"/>
                <w:i/>
                <w:sz w:val="28"/>
                <w:szCs w:val="28"/>
              </w:rPr>
              <w:t xml:space="preserve">Указывается общая площадь архивохранилищ </w:t>
            </w:r>
            <w:r w:rsidR="00861D12" w:rsidRPr="00754925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754925">
              <w:rPr>
                <w:rFonts w:ascii="Times New Roman" w:hAnsi="Times New Roman"/>
                <w:i/>
                <w:sz w:val="28"/>
                <w:szCs w:val="28"/>
              </w:rPr>
              <w:t>(в квадратных метрах), предназначенных для хранения документов. Если таких помещений несколько – указывается их суммарная площадь.</w:t>
            </w:r>
            <w:r w:rsidRPr="00754925">
              <w:rPr>
                <w:rFonts w:ascii="Times New Roman" w:eastAsia="Times New Roman" w:hAnsi="Times New Roman"/>
                <w:i/>
                <w:spacing w:val="2"/>
                <w:sz w:val="28"/>
                <w:szCs w:val="28"/>
                <w:lang w:eastAsia="ru-RU"/>
              </w:rPr>
              <w:t xml:space="preserve"> </w:t>
            </w:r>
            <w:r w:rsidRPr="00754925">
              <w:rPr>
                <w:rFonts w:ascii="Times New Roman" w:hAnsi="Times New Roman"/>
                <w:i/>
                <w:sz w:val="28"/>
                <w:szCs w:val="28"/>
              </w:rPr>
              <w:t>В случае отсутствия помещения, ставится прочерк.</w:t>
            </w:r>
          </w:p>
        </w:tc>
      </w:tr>
      <w:tr w:rsidR="00FE27B6" w:rsidTr="00FE27B6">
        <w:trPr>
          <w:trHeight w:val="40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30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3</w:t>
            </w:r>
          </w:p>
          <w:p w:rsidR="00FE27B6" w:rsidRDefault="00FE27B6">
            <w:pPr>
              <w:ind w:left="30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Pr="00754925" w:rsidRDefault="00FE27B6" w:rsidP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4925">
              <w:rPr>
                <w:rFonts w:ascii="Times New Roman" w:hAnsi="Times New Roman"/>
                <w:i/>
                <w:sz w:val="28"/>
                <w:szCs w:val="28"/>
              </w:rPr>
              <w:t xml:space="preserve">Указывается загруженность архивохранилищ </w:t>
            </w:r>
            <w:r w:rsidR="00861D12" w:rsidRPr="00754925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754925">
              <w:rPr>
                <w:rFonts w:ascii="Times New Roman" w:hAnsi="Times New Roman"/>
                <w:i/>
                <w:sz w:val="28"/>
                <w:szCs w:val="28"/>
              </w:rPr>
              <w:t xml:space="preserve">в процентах. Для того чтобы вычислить величину загруженности необходимо, прежде всего, определить вместимость хранилищ из расчета в среднем  65 дел на 1 погонный метр. Например: если общая длина полок составляет 120 метров, то вместимость хранилища </w:t>
            </w:r>
            <w:r w:rsidR="00861D12" w:rsidRPr="00754925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754925">
              <w:rPr>
                <w:rFonts w:ascii="Times New Roman" w:hAnsi="Times New Roman"/>
                <w:i/>
                <w:sz w:val="28"/>
                <w:szCs w:val="28"/>
              </w:rPr>
              <w:t xml:space="preserve">в данном случае составит 65 дел х 120 = 7800 дел. Степень загруженности архивохранилищ (изолированного помещения) рассчитывается путем деления количества дел, находящихся на хранении, на количество дел, которое может вместить помещение и умноженная на 100. Например: если в архиве </w:t>
            </w:r>
            <w:r w:rsidRPr="0075492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хранится 2500 дел, загруженность архивохранилища составит: 2500:7800х100=32%.</w:t>
            </w:r>
          </w:p>
        </w:tc>
      </w:tr>
    </w:tbl>
    <w:p w:rsidR="00FE27B6" w:rsidRDefault="00FE27B6" w:rsidP="00FE27B6">
      <w:pPr>
        <w:jc w:val="both"/>
        <w:rPr>
          <w:rFonts w:ascii="Times New Roman" w:hAnsi="Times New Roman"/>
          <w:b/>
          <w:sz w:val="28"/>
          <w:szCs w:val="28"/>
        </w:rPr>
      </w:pPr>
    </w:p>
    <w:p w:rsidR="00FE27B6" w:rsidRDefault="00FE27B6" w:rsidP="00FE27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«Сведения о документах»:</w:t>
      </w:r>
    </w:p>
    <w:p w:rsidR="00FE27B6" w:rsidRDefault="00FE27B6" w:rsidP="00FE27B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2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7005"/>
      </w:tblGrid>
      <w:tr w:rsidR="00FE27B6" w:rsidTr="00FE27B6">
        <w:trPr>
          <w:trHeight w:val="9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Строка 201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 w:rsidP="00A75B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данной строке указывается общее количество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документов постоянного хранения, сформированны</w:t>
            </w:r>
            <w:r w:rsidR="00A75BA2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дела и  находящи</w:t>
            </w:r>
            <w:r w:rsidR="00A75BA2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ся на хранении в организации.</w:t>
            </w:r>
          </w:p>
        </w:tc>
      </w:tr>
      <w:tr w:rsidR="00FE27B6" w:rsidTr="00FE27B6">
        <w:trPr>
          <w:trHeight w:val="140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Указывается общее количество единиц хранения, управленческой документации постоянного хранения, сформированные в дела, внесенные и не внесенные в опись, находящиеся на хранении в организации.</w:t>
            </w: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2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Указывается год создания самого раннего документа из числа единиц хранения, включенных в графу 1</w:t>
            </w:r>
          </w:p>
        </w:tc>
      </w:tr>
      <w:tr w:rsidR="00FE27B6" w:rsidTr="00FE27B6">
        <w:trPr>
          <w:trHeight w:val="154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3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A6" w:rsidRDefault="00FE27B6">
            <w:pPr>
              <w:shd w:val="clear" w:color="auto" w:fill="FFFFFF"/>
              <w:ind w:left="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Указывается год создания самого позднего документа из числа единиц хранения, включенных </w:t>
            </w:r>
            <w:r w:rsidRPr="00C27CA6">
              <w:rPr>
                <w:rFonts w:ascii="Times New Roman" w:hAnsi="Times New Roman"/>
                <w:b/>
                <w:i/>
                <w:sz w:val="28"/>
                <w:szCs w:val="28"/>
              </w:rPr>
              <w:t>в графу 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27CA6" w:rsidRDefault="00FE27B6">
            <w:pPr>
              <w:shd w:val="clear" w:color="auto" w:fill="FFFFFF"/>
              <w:ind w:left="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Например: паспорт архива организации составляется на 1 декабря 2018 г., то в данной графе указывается 2017 год, так как 2018 год делопроизводством еще не завершен. </w:t>
            </w:r>
          </w:p>
          <w:p w:rsidR="00FE27B6" w:rsidRDefault="00FE27B6">
            <w:pPr>
              <w:shd w:val="clear" w:color="auto" w:fill="FFFFFF"/>
              <w:ind w:left="5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pacing w:val="4"/>
                <w:sz w:val="28"/>
                <w:szCs w:val="28"/>
                <w:lang w:eastAsia="ru-RU"/>
              </w:rPr>
              <w:t xml:space="preserve"> В случае отсутствия сформированных дел, учитываются дела, последней крайней датой которых является год, </w:t>
            </w:r>
            <w:r>
              <w:rPr>
                <w:rFonts w:ascii="Times New Roman" w:eastAsia="Times New Roman" w:hAnsi="Times New Roman"/>
                <w:b/>
                <w:i/>
                <w:iCs/>
                <w:spacing w:val="4"/>
                <w:sz w:val="28"/>
                <w:szCs w:val="28"/>
                <w:lang w:eastAsia="ru-RU"/>
              </w:rPr>
              <w:t>предшествующий трем последним делопроизводственным годам.</w:t>
            </w:r>
            <w:r>
              <w:rPr>
                <w:rFonts w:ascii="Times New Roman" w:eastAsia="Times New Roman" w:hAnsi="Times New Roman"/>
                <w:i/>
                <w:iCs/>
                <w:spacing w:val="4"/>
                <w:sz w:val="28"/>
                <w:szCs w:val="28"/>
                <w:lang w:eastAsia="ru-RU"/>
              </w:rPr>
              <w:t xml:space="preserve"> Например, в паспорте, составленном на 01 декабря 2018 года, даются сведения о документах по 2015 год включительно.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4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Указывается общее количество единиц хранения, постоянного хранения, внесенных в описи и утвержденных (согласованных) ЭПК архивного учреждения</w:t>
            </w: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графа 5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Указывается год создания самого раннего документа из числа единиц хранения, внесенных в описи и утвержденных (согласованных) ЭПК архивного учреждения </w:t>
            </w: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6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Указывается год создания самого позднего документа,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внесенных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описи и утвержденных (согласованных) ЭПК архивного учреждения </w:t>
            </w: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7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Указывается, количество ед. хр., находящихся на хранении в архиве организации после истечения предельного срока временного хранения архив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  <w:t xml:space="preserve">ных документов в нём. 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Для архивных документов: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-органов местного самоуправле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  <w:t>ния, учреждений, организаций, предприятий городского и районного подчинения, предприятий сельского хозяйства предельный срок хранения - 5 лет,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-государствен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  <w:t xml:space="preserve">ных учреждений, организаций, предприятий областного подчинения - 10 лет, 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-госу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  <w:t xml:space="preserve">дарственных учреждений, организаций, предприятий федерального подчинения -15 лет. 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Срок хранения документов постоянного хранения исчисляется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с 1 января года, следующего за годом окончания документов в делопроизводстве.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8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 вариант: указывается, сколько дел постоянного хранения образуется в год в данной организации в соответствии с итоговой записью в номенклатуре, сделанной в конце делопроизводственного года. 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 вариант: высчитать среднее арифметическое  число  по всем  имеющимся в организации описям дел постоянного хранения за последние 5 лет, утвержденных ЭПК архивного учреждения. </w:t>
            </w:r>
            <w:proofErr w:type="gramEnd"/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Строка 202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данной строке приводятся сведения о документах по личному составу, находящихся на хранении </w:t>
            </w:r>
            <w:r w:rsidR="0040251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организации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1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Указывается общее количество единиц 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хранения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личному составу сформированные в дела, внесенные и не внесенные в опись, находящиеся на хранении в организации.</w:t>
            </w: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2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Указывается год создания самого раннего документа из числа единиц хранения, включенных в графу 1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3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4C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Указывается год создания самого позднего документа из числа единиц хранения, включенных </w:t>
            </w:r>
            <w:r w:rsidRPr="0046474C">
              <w:rPr>
                <w:rFonts w:ascii="Times New Roman" w:hAnsi="Times New Roman"/>
                <w:b/>
                <w:i/>
                <w:sz w:val="28"/>
                <w:szCs w:val="28"/>
              </w:rPr>
              <w:t>в графу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4647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6474C" w:rsidRDefault="00FE27B6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Например: паспорт архива организации составляется на 1 декабря 2018 г., то в данной графе указывается 2017 год, так как 2018 год делопроизводством еще не завершен.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случае отсутствия сформированных дел, учитываются дела, последней крайней датой которых является год,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предшествующий трем последним делопроизводственным годам.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Например, в паспорте, составленном на 01 декабря 2018 года, даются сведения о документах по 2015 год включительно.</w:t>
            </w: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4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Указывается, сколько единиц хранения документов по личному составу, из числа отложившихся в организации, внесены в согласованные описи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5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Указывается год создания самого раннего документа из числа единиц хранения, включенных в графу 4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графа 6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Указывается год создания самого позднего документа из числа единиц хранения, включенных в графу 4. </w:t>
            </w: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7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 заполняется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27B6" w:rsidTr="00FE27B6">
        <w:trPr>
          <w:trHeight w:val="6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графа 8</w:t>
            </w:r>
          </w:p>
          <w:p w:rsidR="00FE27B6" w:rsidRDefault="00FE27B6">
            <w:pPr>
              <w:ind w:left="15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Указывается, сколько дел по</w:t>
            </w:r>
            <w:r w:rsidR="00AB2BEB">
              <w:rPr>
                <w:rFonts w:ascii="Times New Roman" w:hAnsi="Times New Roman"/>
                <w:i/>
                <w:sz w:val="28"/>
                <w:szCs w:val="28"/>
              </w:rPr>
              <w:t xml:space="preserve"> личному составу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образуется в год в данной организации в соответствии с итоговой записью в номенклатуре, сделанной в конце делопроизводственного года. 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Либо, высчитать среднее арифметическое  число  по всем  имеющимся в организации описям дел по личному составу за последние 5 лет, утвержденных ЭПК архивного учреждения.</w:t>
            </w:r>
            <w:proofErr w:type="gramEnd"/>
          </w:p>
        </w:tc>
      </w:tr>
    </w:tbl>
    <w:p w:rsidR="00FE27B6" w:rsidRDefault="00FE27B6" w:rsidP="00FE27B6">
      <w:pPr>
        <w:jc w:val="both"/>
        <w:rPr>
          <w:rFonts w:ascii="Times New Roman" w:hAnsi="Times New Roman"/>
          <w:b/>
          <w:sz w:val="28"/>
          <w:szCs w:val="28"/>
        </w:rPr>
      </w:pPr>
    </w:p>
    <w:p w:rsidR="00FE27B6" w:rsidRDefault="00FE27B6" w:rsidP="00FE27B6">
      <w:pPr>
        <w:jc w:val="both"/>
        <w:rPr>
          <w:rFonts w:ascii="Times New Roman" w:hAnsi="Times New Roman"/>
          <w:b/>
          <w:sz w:val="28"/>
          <w:szCs w:val="28"/>
        </w:rPr>
      </w:pPr>
    </w:p>
    <w:p w:rsidR="00FE27B6" w:rsidRDefault="00FE27B6" w:rsidP="00FE27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 «Кадры»</w:t>
      </w:r>
    </w:p>
    <w:tbl>
      <w:tblPr>
        <w:tblW w:w="978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990"/>
      </w:tblGrid>
      <w:tr w:rsidR="00FE27B6" w:rsidTr="00FE27B6">
        <w:trPr>
          <w:trHeight w:val="51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Default="00FE27B6">
            <w:pPr>
              <w:ind w:left="111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Строка 301</w:t>
            </w:r>
          </w:p>
          <w:p w:rsidR="00FE27B6" w:rsidRDefault="00FE27B6">
            <w:pPr>
              <w:ind w:left="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6" w:rsidRPr="00754925" w:rsidRDefault="00FE27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4925">
              <w:rPr>
                <w:rFonts w:ascii="Times New Roman" w:hAnsi="Times New Roman"/>
                <w:i/>
                <w:sz w:val="28"/>
                <w:szCs w:val="28"/>
              </w:rPr>
              <w:t>Указывается количество штатных работников архивов организации. Если в организации нет отдельной штатной единицы отвечающей за архив, в данной строке ставится прочерк.</w:t>
            </w:r>
          </w:p>
          <w:p w:rsidR="00FE27B6" w:rsidRDefault="00FE2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7B6" w:rsidRDefault="00FE27B6" w:rsidP="00FE27B6">
      <w:pPr>
        <w:jc w:val="both"/>
        <w:rPr>
          <w:rFonts w:ascii="Times New Roman" w:hAnsi="Times New Roman"/>
          <w:sz w:val="28"/>
          <w:szCs w:val="28"/>
        </w:rPr>
      </w:pPr>
    </w:p>
    <w:p w:rsidR="00A916B1" w:rsidRDefault="00367F5B"/>
    <w:sectPr w:rsidR="00A9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5B"/>
    <w:rsid w:val="00313970"/>
    <w:rsid w:val="00367F5B"/>
    <w:rsid w:val="00402511"/>
    <w:rsid w:val="0046474C"/>
    <w:rsid w:val="005A2495"/>
    <w:rsid w:val="00754925"/>
    <w:rsid w:val="00861D12"/>
    <w:rsid w:val="00A75BA2"/>
    <w:rsid w:val="00AB2BEB"/>
    <w:rsid w:val="00C27CA6"/>
    <w:rsid w:val="00F43133"/>
    <w:rsid w:val="00F8575B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Федорова</dc:creator>
  <cp:lastModifiedBy>Наталья Александровна Морозова</cp:lastModifiedBy>
  <cp:revision>2</cp:revision>
  <dcterms:created xsi:type="dcterms:W3CDTF">2018-12-10T11:19:00Z</dcterms:created>
  <dcterms:modified xsi:type="dcterms:W3CDTF">2018-12-10T11:19:00Z</dcterms:modified>
</cp:coreProperties>
</file>