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EE" w:rsidRDefault="00C058EE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Par27"/>
      <w:bookmarkEnd w:id="0"/>
      <w:r>
        <w:rPr>
          <w:rFonts w:cs="Times New Roman"/>
          <w:szCs w:val="28"/>
        </w:rPr>
        <w:t>УТВЕРЖДЕН</w:t>
      </w:r>
    </w:p>
    <w:p w:rsidR="00C058EE" w:rsidRDefault="00C058E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</w:t>
      </w:r>
    </w:p>
    <w:p w:rsidR="00C058EE" w:rsidRDefault="00C058E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архивного комитета</w:t>
      </w:r>
    </w:p>
    <w:p w:rsidR="00C058EE" w:rsidRDefault="00C058E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C058EE" w:rsidRDefault="00C058E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22.03.2011 № 9</w:t>
      </w:r>
    </w:p>
    <w:p w:rsidR="00C058EE" w:rsidRDefault="00C058E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(приложение)</w:t>
      </w:r>
    </w:p>
    <w:p w:rsidR="00C058EE" w:rsidRDefault="00C058EE" w:rsidP="00C058E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C058EE" w:rsidRDefault="00C058EE" w:rsidP="00C058E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bookmarkStart w:id="1" w:name="Par34"/>
      <w:bookmarkEnd w:id="1"/>
      <w:r>
        <w:rPr>
          <w:rFonts w:cs="Times New Roman"/>
          <w:b/>
          <w:bCs/>
          <w:szCs w:val="28"/>
        </w:rPr>
        <w:t>АДМИНИСТРАТИВНЫЙ РЕГЛАМЕНТ</w:t>
      </w:r>
    </w:p>
    <w:p w:rsidR="00C058EE" w:rsidRDefault="00C058EE" w:rsidP="00C058E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АРХИВНОГО УПРАВЛЕНИЯ ЛЕНИНГРАДСКОЙ ОБЛАСТИ ПО ИСПОЛНЕНИЮ ГОСУДАРСТВЕННОЙ ФУНКЦИИ «УЧЕТ АРХИВНЫХ ДОКУМЕНТОВ И АРХИВНЫХ ФОНДОВ»</w:t>
      </w:r>
    </w:p>
    <w:p w:rsidR="00C058EE" w:rsidRDefault="00C058EE" w:rsidP="00C058E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" w:name="Par39"/>
      <w:bookmarkEnd w:id="2"/>
      <w:r>
        <w:rPr>
          <w:rFonts w:cs="Times New Roman"/>
          <w:szCs w:val="28"/>
        </w:rPr>
        <w:t>I. Общие положения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3" w:name="Par41"/>
      <w:bookmarkEnd w:id="3"/>
      <w:r>
        <w:rPr>
          <w:rFonts w:cs="Times New Roman"/>
          <w:szCs w:val="28"/>
        </w:rPr>
        <w:t>Наименование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Административный регламент исполнения государственной функции «</w:t>
      </w:r>
      <w:bookmarkStart w:id="4" w:name="_GoBack"/>
      <w:r>
        <w:rPr>
          <w:rFonts w:cs="Times New Roman"/>
          <w:szCs w:val="28"/>
        </w:rPr>
        <w:t>Учет архивных документов и архивных фондов</w:t>
      </w:r>
      <w:bookmarkEnd w:id="4"/>
      <w:r>
        <w:rPr>
          <w:rFonts w:cs="Times New Roman"/>
          <w:szCs w:val="28"/>
        </w:rPr>
        <w:t>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Административный регламент Архивного управления Ленинградской области по исполнению государственной функции «Учет архивных документов и архивных фондов» (далее - Административный регламент) разработан в целях централизации, полноты и достоверности ведения государственного учета документов Архивного фонда Российской Федерации, хранящихся в государственном казенном учреждении «Ленинградский областной государственный архив в г. Выборге» (далее - ГКУ ЛОГАВ), государственных музеях и библиотеках Ленинградской области, государственных органах и организациях - источниках</w:t>
      </w:r>
      <w:proofErr w:type="gramEnd"/>
      <w:r>
        <w:rPr>
          <w:rFonts w:cs="Times New Roman"/>
          <w:szCs w:val="28"/>
        </w:rPr>
        <w:t xml:space="preserve"> комплектования ГКУ ЛОГАВ (далее - источники комплектования).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5" w:name="Par46"/>
      <w:bookmarkEnd w:id="5"/>
      <w:r>
        <w:rPr>
          <w:rFonts w:cs="Times New Roman"/>
          <w:szCs w:val="28"/>
        </w:rPr>
        <w:t>Наименование органа исполнительной власти Ленинградской области (организации), непосредственно исполняющего государственную функцию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Исполнение государственной функции осуществляется Архивным управлением Ленинградской области (далее - Архивное управление).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Технологическое обеспечение исполнения государственной функции осуществляется отделом формирования государственного архивного фонда, методического обеспечения и контроля деятельности архивов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6" w:name="Par51"/>
      <w:bookmarkEnd w:id="6"/>
      <w:r>
        <w:rPr>
          <w:rFonts w:cs="Times New Roman"/>
          <w:szCs w:val="28"/>
        </w:rPr>
        <w:t>Перечень нормативных правовых актов, непосредственно регулирующих исполнение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Исполнение государственной функции осуществляется в соответствии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Федеральным законом от 22 октября 2004 года № 125-ФЗ «Об </w:t>
      </w:r>
      <w:r>
        <w:rPr>
          <w:rFonts w:cs="Times New Roman"/>
          <w:szCs w:val="28"/>
        </w:rPr>
        <w:lastRenderedPageBreak/>
        <w:t>архивном деле в Российской Федерации» (Собрание законодательства Российской Федерации, 2004 год, № 43, ст. 4169);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 Зарегистрирован в Министерстве юстиции Российской Федерации 6 марта 2007 года, регистрационный № 9059 (Бюллетень нормативных актов федеральных органов исполнительной власти, № 20, 14 мая 2007 года);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Приказом Государственной архивной службы России от 11 марта 1997 года № 11 «Об утверждении Регламента государственного учета документов Архивного фонда Российской Федерации». Зарегистрирован в Министерстве юстиции Российской Федерации 8 июля 1997 года, регистрационный № 1344 (Бюллетень нормативных актов федеральных органов исполнительной власти, № 17, 1997 год);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Приказом Федеральной архивной службы от 23 октября 2000 года № 64 «Об утверждении временного порядка автоматизированного государственного учета документов Архивного фонда Российской Федерации, хранящихся в государственных и муниципальных архивах»;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Постановлением Правительства Ленинградской области от 31 января 2014 года № 12 «О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области» (Официальный интернет-портал Администрации Ленинградской области http://www.lenobl.ru, 3 февраля 2014 года).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7" w:name="Par60"/>
      <w:bookmarkEnd w:id="7"/>
      <w:r>
        <w:rPr>
          <w:rFonts w:cs="Times New Roman"/>
          <w:szCs w:val="28"/>
        </w:rPr>
        <w:t>Результат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Конечным результатом исполнения государственной функции является определение в установленных единицах учета количества и состава архивных документов, хранящихся в ГКУ ЛОГАВ, государственных музеях и библиотеках Ленинградской области, источниках комплектования ГКУ ЛОГАВ.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Юридическим фактом, которым оканчивается исполнение государственной функции, является фиксация изменений количества и состава документов Архивного фонда Российской Федерации, хранящихся в ГКУ ЛОГАВ, государственных музеях и библиотеках Ленинградской области, источниках комплектования в сводных документах государственного учета.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8" w:name="Par65"/>
      <w:bookmarkEnd w:id="8"/>
      <w:r>
        <w:rPr>
          <w:rFonts w:cs="Times New Roman"/>
          <w:szCs w:val="28"/>
        </w:rPr>
        <w:t xml:space="preserve">Физические и юридические лица </w:t>
      </w:r>
      <w:proofErr w:type="gramStart"/>
      <w:r>
        <w:rPr>
          <w:rFonts w:cs="Times New Roman"/>
          <w:szCs w:val="28"/>
        </w:rPr>
        <w:t>и(</w:t>
      </w:r>
      <w:proofErr w:type="gramEnd"/>
      <w:r>
        <w:rPr>
          <w:rFonts w:cs="Times New Roman"/>
          <w:szCs w:val="28"/>
        </w:rPr>
        <w:t xml:space="preserve">или) их представители, имеющие право в соответствии с законодательством Российской Федерации взаимодействовать с соответствующими органами исполнительной власти </w:t>
      </w:r>
      <w:r>
        <w:rPr>
          <w:rFonts w:cs="Times New Roman"/>
          <w:szCs w:val="28"/>
        </w:rPr>
        <w:lastRenderedPageBreak/>
        <w:t>(организациями) при исполнении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9" w:name="Par67"/>
      <w:bookmarkEnd w:id="9"/>
      <w:r>
        <w:rPr>
          <w:rFonts w:cs="Times New Roman"/>
          <w:szCs w:val="28"/>
        </w:rPr>
        <w:t>7. Учет архивных документов осуществляется в отношении следующих субъектов: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ГКУ ЛОГАВ;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 Государственных музеев и библиотек, хранящих документы Архивного фонда Российской Федерации;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7.3. Источников комплектования.</w:t>
      </w:r>
    </w:p>
    <w:p w:rsidR="00C058EE" w:rsidRDefault="00C058EE">
      <w:pPr>
        <w:widowControl w:val="0"/>
        <w:autoSpaceDE w:val="0"/>
        <w:autoSpaceDN w:val="0"/>
        <w:adjustRightInd w:val="0"/>
        <w:ind w:left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0" w:name="Par72"/>
      <w:bookmarkEnd w:id="10"/>
      <w:r>
        <w:rPr>
          <w:rFonts w:cs="Times New Roman"/>
          <w:szCs w:val="28"/>
        </w:rPr>
        <w:t>Взимание платы за исполнение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Государственная функция исполняется бесплатно.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1" w:name="Par76"/>
      <w:bookmarkEnd w:id="11"/>
      <w:r>
        <w:rPr>
          <w:rFonts w:cs="Times New Roman"/>
          <w:szCs w:val="28"/>
        </w:rPr>
        <w:t>II. Порядок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2" w:name="Par78"/>
      <w:bookmarkEnd w:id="12"/>
      <w:r>
        <w:rPr>
          <w:rFonts w:cs="Times New Roman"/>
          <w:szCs w:val="28"/>
        </w:rPr>
        <w:t>Информирование о правилах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854C14" w:rsidRDefault="00854C1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54C14">
        <w:rPr>
          <w:rFonts w:cs="Times New Roman"/>
          <w:szCs w:val="28"/>
        </w:rPr>
        <w:t>9. Местонахождение Архивного управления Ленинградской области: 191124, Санкт-Петербург, ул. Смольного, д. 3, тел. (812)274-93-62, факс (812)710-00-81, e-mail: arh@lenreg.ru.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График работы Архивного управления: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005"/>
        <w:gridCol w:w="3288"/>
      </w:tblGrid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День недели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Время работы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Приемные дни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17.00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</w:tbl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Сведения о местонахождении Архивного управления, номерах телефонов, графике (режиме) работы размещены на официальном сайте Ленинградской области по адресу http://lenobl.ru/gov/committee/archive.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Информирование по процедуре исполнения государственной функции производится: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телефону;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личном обращении;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письменным обращениям;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электронном виде;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странице Архивного управления по адресу: http://www.archive.lenobl.ru.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При ответах на телефонные звонки специалисты Архивного </w:t>
      </w:r>
      <w:r>
        <w:rPr>
          <w:rFonts w:cs="Times New Roman"/>
          <w:szCs w:val="28"/>
        </w:rPr>
        <w:lastRenderedPageBreak/>
        <w:t>управления подробно, со ссылками на соответствующие нормативные правовые акты информируют обратившихся по интересующим их вопросам.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Ответ на телефонный звонок должен содержать информацию о фамилии, имени, отчестве и должности работника, принявшего телефонный звонок.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При личном обращении работник Архивного управления обязан принять заинтересованное лицо в заранее согласованное время в соответствии с графиком работы Архивного управления и предоставить информацию в соответствии с настоящим Административным регламентом.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При информировании по письменным обращениям работники Архивного управления обеспечивают объективное, всестороннее и своевременное рассмотрение обращения; ответ в четкой и понятной форме с указанием должности, фамилии, имени, отчества, номера телефона исполнителя направляется в виде почтового отправления в адрес заинтересованного лица.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При информировании по электронной почте ответ на обращение направляется по адресу электронной почты, указанному в обращении, с указанием должности, фамилии, имени, отчества, номера телефона исполнителя.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Письменные обращения и обращения, поступившие по электронной почте, рассматриваются в течение 30 дней.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Информация об исполнении государственной функции предоставляется бесплатно.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3" w:name="Par116"/>
      <w:bookmarkEnd w:id="13"/>
      <w:r>
        <w:rPr>
          <w:rFonts w:cs="Times New Roman"/>
          <w:szCs w:val="28"/>
        </w:rPr>
        <w:t>20. На информационных стендах, размещаемых в здании по месту нахождения Архивного управления, содержится следующая информация об исполнении государственной функции: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месторасположение, график (режим) работы, номера телефонов и электронной почты Архивного управления;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блок-схема исполнения государственной функции;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порядок обжалования решения, действий или бездействия должностных лиц Архивного управления;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перечень документов, необходимых для исполнения государственной функции;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извлечение из законодательных и иных нормативных правовых актов, регулирующих деятельность по исполнению государственной функции;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основания отказа в исполнении государственной функции;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выписка из текста настоящего Административного регламента.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Перечисленная в пункте 20 настоящего Административного регламента информация располагается также на портале государственных услуг Ленинградской области по адресу http://www.gu.lenobl.ru и интернет-странице Архивного управления по адресу: http://www.archive.lenobl.ru.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4" w:name="Par126"/>
      <w:bookmarkEnd w:id="14"/>
      <w:r>
        <w:rPr>
          <w:rFonts w:cs="Times New Roman"/>
          <w:szCs w:val="28"/>
        </w:rPr>
        <w:t>Сроки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ГКУ ЛОГАВ представляет документы государственного учета в </w:t>
      </w:r>
      <w:r>
        <w:rPr>
          <w:rFonts w:cs="Times New Roman"/>
          <w:szCs w:val="28"/>
        </w:rPr>
        <w:lastRenderedPageBreak/>
        <w:t xml:space="preserve">Архивное управление ежегодно не позднее 15 января следующего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отчетным года вместе с годовым отчетом.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Государственные музеи и библиотеки представляют документы государственного учета раз в три года до 15 января следующего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отчетным года.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Источники комплектования представляют документы государственного учета ежегодно до 25 декабря текущего года.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Архивное управление Ленинградской области ежегодно: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 15 февраля следующего за </w:t>
      </w:r>
      <w:proofErr w:type="gramStart"/>
      <w:r>
        <w:rPr>
          <w:rFonts w:cs="Times New Roman"/>
          <w:szCs w:val="28"/>
        </w:rPr>
        <w:t>отчетным</w:t>
      </w:r>
      <w:proofErr w:type="gramEnd"/>
      <w:r>
        <w:rPr>
          <w:rFonts w:cs="Times New Roman"/>
          <w:szCs w:val="28"/>
        </w:rPr>
        <w:t xml:space="preserve"> года составляет сводные документы государственного учета;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 февраля следующего за отчетным года включает копию массива данных, введенных ГКУ ЛОГАВ в Программный комплекс (ПК) «Архивный фонд» (далее - учетная база данных) в ПК «Фондовый каталог».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5" w:name="Par135"/>
      <w:bookmarkEnd w:id="15"/>
      <w:r>
        <w:rPr>
          <w:rFonts w:cs="Times New Roman"/>
          <w:szCs w:val="28"/>
        </w:rPr>
        <w:t>Документы, необходимые для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В целях исполнения государственной функции ГКУ ЛОГАВ представляет в Архивное управление следующие документы: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26.1. Паспорт государственного архива на 1 января 20__ года (приложение 1) и пояснительную записку к нему;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26.2. Сведения об изменениях в составе и объеме фондов на 1 января 20__ года (приложение 2);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26.3. Карточки фондов (приложение 3);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26.4. Копию массива данных учетной базы данных на 1 января 20__ года на электронном носителе в 1 экземпляре или по электронной почте (перечень реквизитов, обязательных для заполнения в учетной базе данных, представлен в приложении 4).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 В целях исполнения государственной функции государственные музеи, государственные библиотеки представляют в Архивное управление следующие документы: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27.1. Паспорт государственного музея на 1 января 20__ года (приложение 1) и пояснительную записку к нему;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Паспорт государственной библиотеки на 1 января 20__ года (приложение 1) и пояснительную записку к нему.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В целях исполнения государственной функции источники комплектования ГКУ ЛОГАВ представляют в Архивное управление следующие документы: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29.1. Паспорт архива организации, хранящей управленческую документацию, на 1 декабря 20___ года (приложение 6).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6" w:name="Par148"/>
      <w:bookmarkEnd w:id="16"/>
      <w:r>
        <w:rPr>
          <w:rFonts w:cs="Times New Roman"/>
          <w:szCs w:val="28"/>
        </w:rPr>
        <w:t>Основания для приостановления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Исполнение государственной функции приостанавливается в случаях: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30.1. Непредставления (несвоевременного представления) учетных </w:t>
      </w:r>
      <w:r>
        <w:rPr>
          <w:rFonts w:cs="Times New Roman"/>
          <w:szCs w:val="28"/>
        </w:rPr>
        <w:lastRenderedPageBreak/>
        <w:t>документов в Архивное управление субъектами, указанными в пункте 7 настоящего Административного регламента;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30.2. Необходимости устранения недостатков в поступивших документах государственного учета.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7" w:name="Par154"/>
      <w:bookmarkEnd w:id="17"/>
      <w:r>
        <w:rPr>
          <w:rFonts w:cs="Times New Roman"/>
          <w:szCs w:val="28"/>
        </w:rPr>
        <w:t>Основания для прекращения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Исполнение государственной функции прекращается в случае снятия с учета документов Архивного фонда Российской Федерации либо в случае невозможности устранения недостатков в поступивших документах.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8" w:name="Par158"/>
      <w:bookmarkEnd w:id="18"/>
      <w:r>
        <w:rPr>
          <w:rFonts w:cs="Times New Roman"/>
          <w:szCs w:val="28"/>
        </w:rPr>
        <w:t>Требования к местам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Исполнение государственной функции осуществляется в здании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Местами для приема посетителей в Архивном управлении являются кабинеты.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 Внутри здания размещаются указатели нахождения соответствующих кабинетов.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35. Места ожидания приема в Архивном управлении обеспечиваются стульями или скамьями.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Кабинеты должны быть оборудованы средствами охранно-пожарной сигнализации, соответствовать санитарным правилам и нормам.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В здании, где осуществляется прием посетителей, на информационных стендах размещается информация о порядке исполнения государственной функции.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38. Рабочее место работника Архивного управления, осуществляющего прием посетителей, должно быть обеспечено телефонной связью (в том числе междугородной и внутренней) и компьютером.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9" w:name="Par168"/>
      <w:bookmarkEnd w:id="19"/>
      <w:r>
        <w:rPr>
          <w:rFonts w:cs="Times New Roman"/>
          <w:szCs w:val="28"/>
        </w:rPr>
        <w:t>III. Административные процедуры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39. Исполнение государственной функции включает в себя следующие административные действия (процедуры):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прием и регистрацию документов государственного учета, копии массива учетной базы данных и передача их на исполнение;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анализ документов государственного учета и составление сводных документов государственного учета;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обновление ПК «Фондовый каталог» и анализ массива данных учетной базы данных ГКУ ЛОГАВ;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40. Блок-схема административных процедур представлена в приложении 7 (не приводится) к настоящему Административному регламенту.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20" w:name="Par176"/>
      <w:bookmarkEnd w:id="20"/>
      <w:r>
        <w:rPr>
          <w:rFonts w:cs="Times New Roman"/>
          <w:szCs w:val="28"/>
        </w:rPr>
        <w:t>Прием и регистрация документов государственного учета, учетных баз данных и передача их на исполнение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41. Основанием для начала исполнения административной процедуры является поступление документа государственного учета, учетной базы данных (далее - документы) к работнику Архивного управления, уполномоченному осуществлять прием и регистрацию почтовой корреспонденции (далее - уполномоченный специалист).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42. При приеме документов уполномоченный специалист осуществляет их регистрацию.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43. После регистрации уполномоченный специалист передает документы на исполнение в отдел формирования государственного архивного фонда, методического обеспечения и контроля деятельности архивов Архивного управления (далее - отдел).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Срок выполнения административной процедуры составляет два календарных дня.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45. Результатом выполнения административной процедуры является передача документов на исполнение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21" w:name="Par184"/>
      <w:bookmarkEnd w:id="21"/>
      <w:r>
        <w:rPr>
          <w:rFonts w:cs="Times New Roman"/>
          <w:szCs w:val="28"/>
        </w:rPr>
        <w:t>Анализ документов государственного учета и составление сводных документов государственного учета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Основанием для начала исполнения административной процедуры является поступление документов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После поступления документов в отдел они передаются начальнику отдела.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48. Начальник отдела определяет исполнителя, ответственного за проведение анализа документов и подготовку сводных документов государственного учета (далее - ответственный исполнитель), и передает поступившие документы ответственному исполнителю.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49. Ответственный исполнитель проверяет документы на предмет комплектности и правильности оформления.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2" w:name="Par190"/>
      <w:bookmarkEnd w:id="22"/>
      <w:r>
        <w:rPr>
          <w:rFonts w:cs="Times New Roman"/>
          <w:szCs w:val="28"/>
        </w:rPr>
        <w:t>50. При выявлении в ходе проверки некомплектности или неправильного оформления документов ответственный исполнитель информирует об этом уполномоченного представителя органа или организации из числа субъектов, указанных в пункте 7 настоящего Административного регламента (далее - представитель органа или организации), направившего документ государственного учета, с целью устранения выявленных недостатков.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51. Представитель органа или организации обязан устранить выявленные недостатки и представить в Архивное управление копию исправленного документа по факсу или по электронной почте не позднее семи дней с момента получения информации от ответственного исполнителя.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3" w:name="Par192"/>
      <w:bookmarkEnd w:id="23"/>
      <w:r>
        <w:rPr>
          <w:rFonts w:cs="Times New Roman"/>
          <w:szCs w:val="28"/>
        </w:rPr>
        <w:t>52. Представитель органа или организации не позднее десяти дней с момента направления копии исправленного документа по факсу или электронной почте обязан направить (представить) оригинал исправленного документа в адрес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53. При установлении правильности оформления и комплектности </w:t>
      </w:r>
      <w:r>
        <w:rPr>
          <w:rFonts w:cs="Times New Roman"/>
          <w:szCs w:val="28"/>
        </w:rPr>
        <w:lastRenderedPageBreak/>
        <w:t>документов ответственный исполнитель проводит анализ полноты и сбалансированности показателей документов государственного учета.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54. При выявлении в ходе анализа ошибок в показателях документов производятся действия, предусмотренные пунктами 50 - 52 настоящего Административного регламента.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55. При невозможности исправления недостатков исполнение государственной функции в отношении поступивших документов прекращается.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После проведенного анализа ответственный исполнитель составляет сводные документы государственного учета и пояснительную записку к ним.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57. Сводные документы государственного учета визируются ответственным исполнителем и представляются начальнику отдела для визирования.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58. Начальник отдела визирует документы и представляет завизированные сводные документы государственного учета начальнику Архивного управления для подписания.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 После подписания начальником Архивного управления сводных документов государственного учета один экземпляр сводных документов государственного учета подшивается в дело согласно номенклатуре дел, а второй экземпляр направляется в Федеральное архивное агентство.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60. Срок выполнения административной процедуры составляет тридцать календарных дней с момента поступления документов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61. Результатом исполнения административной процедуры является подписание начальником Архивного управления сводных документов государственного учета.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24" w:name="Par203"/>
      <w:bookmarkEnd w:id="24"/>
      <w:r>
        <w:rPr>
          <w:rFonts w:cs="Times New Roman"/>
          <w:szCs w:val="28"/>
        </w:rPr>
        <w:t>Обновление ПК «Фондовый каталог» и анализ массивов данных учетной базы данных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62. Основанием для начала исполнения административной процедуры является поступление копии массивов данных учетной базы данных ГКУ ЛОГАВ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63. После поступления документов в отдел копия массивов данных учетной базы данных передается начальнику отдела.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64. Начальник отдела определяет исполнителя, ответственного за обновление ПК «Фондовый каталог» и проведение анализа массивов данных учетной базы данных ГКУ ЛОГАВ (далее - ответственный исполнитель), и передает поступившие документы исполнителю.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65. Ответственный исполнитель проверяет представленные массивы учетной базы на предмет комплектности файлов.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66. При выявлении неполного состава файлов в представленном массиве данных ответственный исполнитель информирует об этом по телефону ответственного исполнителя ГКУ ЛОГАВ с целью устранения выявленных недостатков.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67. Представитель ГКУ ЛОГАВ обязан устранить выявленные </w:t>
      </w:r>
      <w:r>
        <w:rPr>
          <w:rFonts w:cs="Times New Roman"/>
          <w:szCs w:val="28"/>
        </w:rPr>
        <w:lastRenderedPageBreak/>
        <w:t>недостатки и представить в Архивное управление исправленную базу данных по электронной почте не позднее семи дней с момента получения информации от ответственного исполнителя.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68. При невозможности исправления недостатков исполнение государственной функции в отношении поступивших документов прекращается.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69. При отсутствии недостатков ответственный исполнитель вносит ее информационный массив в ПК «Фондовый каталог».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70. После включения массива учетной базы данных в ПК «Фондовый каталог» ответственный исполнитель проводит анализ полноты и сбалансированности показателей представленной базы данных.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71. При выявлении в ходе анализа ошибок в показателях базы данных производятся действия, предусмотренные пунктами 50 - 52 настоящего Административного регламента.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72. Срок исполнения административной процедуры составляет 12 календарных дней с момента поступления копии массива учетной базы данных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5" w:name="Par217"/>
      <w:bookmarkEnd w:id="25"/>
      <w:r>
        <w:rPr>
          <w:rFonts w:cs="Times New Roman"/>
          <w:szCs w:val="28"/>
        </w:rPr>
        <w:t xml:space="preserve">IV. Порядок и формы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исполнением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73.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функции, осуществляется начальником отдела, а в случае обращения с жалобой на неправомерные действия или нарушение сроков исполнения - начальником Архивного управления или его заместителем.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полнотой и качеством исполнения государственной функции включает в себя проведение проверок (в том числе выездных проверок), анализ и проверку документов государственного учета, а также отчетной документации, выявление и устранение ошибок и неточностей, принятие соответствующих решений.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75. Проверки могут быть плановыми (осуществляться на основании годовых планов работы) и внеплановыми.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76. Проверка может проводиться по конкретному обращению заявителя.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78. По итогам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6" w:name="Par226"/>
      <w:bookmarkEnd w:id="26"/>
      <w:r>
        <w:rPr>
          <w:rFonts w:cs="Times New Roman"/>
          <w:szCs w:val="28"/>
        </w:rPr>
        <w:t>V. Порядок обжалования действий (бездействия) и решений, осуществляемых (принятых) в ходе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79. Действия (бездействие) и решения должностных лиц, осуществляемые (принятые) в ходе исполнения государственной функции, </w:t>
      </w:r>
      <w:r>
        <w:rPr>
          <w:rFonts w:cs="Times New Roman"/>
          <w:szCs w:val="28"/>
        </w:rPr>
        <w:lastRenderedPageBreak/>
        <w:t xml:space="preserve">могут быть обжалованы заявителями во внесудебном порядке </w:t>
      </w:r>
      <w:proofErr w:type="gramStart"/>
      <w:r>
        <w:rPr>
          <w:rFonts w:cs="Times New Roman"/>
          <w:szCs w:val="28"/>
        </w:rPr>
        <w:t>и(</w:t>
      </w:r>
      <w:proofErr w:type="gramEnd"/>
      <w:r>
        <w:rPr>
          <w:rFonts w:cs="Times New Roman"/>
          <w:szCs w:val="28"/>
        </w:rPr>
        <w:t>или) в суде.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80. В досудебном (внесудебном) порядке действия (бездействие) должностных лиц Архивного управления, участвующих в исполнении государственной функции, могут быть обжалованы в том случае, если, по мнению заявителя, имели место принятие противоправных решений, нарушение прав и законных интересов заявителя, положений настоящего регламента, делового этикета.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81. Основанием для начала процедуры досудебного (внесудебного) обжалования является обращение (жалоба) заявителя.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82. Жалоба может быть подана в устной или письменной форме.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83. Письменная жалоба может быть подана в ходе личного приема в соответствии с графиком личного приема либо направлена по почте.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84. В письменной жалобе указываются: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наименование государственного органа, в который направляется письменная жалоба;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наименование организации (фамилия, имя, отчество гражданина),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которой поступила жалоба;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почтовый адрес, по которому должен быть направлен ответ;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суть жалобы, т.е. требования подающего жалобу, и основания, по которым заявитель считает решение или действия (бездействие) должностного лица по соответствующему вопросу неправильными;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должность, подпись заявителя, дата.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85. Ответ на жалобу не дается в следующих случаях: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если в ней не указаны фамилия гражданина, наименование организации, </w:t>
      </w:r>
      <w:proofErr w:type="gramStart"/>
      <w:r>
        <w:rPr>
          <w:rFonts w:cs="Times New Roman"/>
          <w:szCs w:val="28"/>
        </w:rPr>
        <w:t>обратившихся</w:t>
      </w:r>
      <w:proofErr w:type="gramEnd"/>
      <w:r>
        <w:rPr>
          <w:rFonts w:cs="Times New Roman"/>
          <w:szCs w:val="28"/>
        </w:rPr>
        <w:t xml:space="preserve"> с жалобой, почтовый адрес, по которому должен быть направлен ответ;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если в ней содержатся нецензурные, оскорбительные выражения, угрозы;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если текст жалобы не поддается прочтению.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86. Заявитель имеет право на получение в Архивном управлении информации и документов, необходимых для обжалования действий (бездействия) должностных лиц, а также принимаемого ими решения при исполнении государственной функции.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87. Жалоба на действия (бездействие) должностных лиц Архивного управления в порядке досудебного (внесудебного) обжалования подается руководителю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88. Если заявитель не удовлетворен решением, принятым в ходе рассмотрения жалобы, или решение не было принято, жалоба может быть подана вице-губернатору, курирующему деятельность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Письменная жалоба должна быть рассмотрена в течение 30 дней со дня ее регистрации.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90. Жалобы, поданные в устной форме, рассматриваются по общему правилу в ходе личного приема.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91. По результатам рассмотрения обращения (жалобы) руководитель </w:t>
      </w:r>
      <w:r>
        <w:rPr>
          <w:rFonts w:cs="Times New Roman"/>
          <w:szCs w:val="28"/>
        </w:rPr>
        <w:lastRenderedPageBreak/>
        <w:t>Архивного управления, заместитель руководителя Архивного управления принимают решения об удовлетворении или об отказе в удовлетворении требований.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привлечение к ответственности должностных лиц, допустивших в ходе исполнения государственной функции на основании настоящего Административного регламента нарушения, которые повлекли за собой жалобу.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93. Заявителю направляется сообщение о принятом решении и действиях, осуществленных в соответствии с принятым решением.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95. О нарушении должностным лицом Архивного управления положений настоящего Административного регламента заявитель может сообщить по телефонам и адресу электронной почты Архивного управления, приведенным в настоящем Административном регламенте.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96. Заявитель вправе обжаловать решения, принятые в ходе исполнения государственной функции, действия или бездействие должностных лиц Архивного управления в судебном порядке в соответствии с законодательством Российской Федерации.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C058EE" w:rsidSect="00C058EE">
          <w:pgSz w:w="11905" w:h="16838"/>
          <w:pgMar w:top="1134" w:right="1134" w:bottom="1134" w:left="1418" w:header="720" w:footer="720" w:gutter="0"/>
          <w:cols w:space="720"/>
          <w:noEndnote/>
          <w:docGrid w:linePitch="381"/>
        </w:sectPr>
      </w:pPr>
      <w:r>
        <w:rPr>
          <w:rFonts w:cs="Times New Roman"/>
          <w:szCs w:val="28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C058EE" w:rsidRPr="00C058EE" w:rsidRDefault="00C058EE" w:rsidP="00C058EE">
      <w:pPr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lastRenderedPageBreak/>
        <w:t>Приложение 1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Форма паспорта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(наименование и адрес получателя)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и адрес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Паспорт ______________________________________________________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_______________________________________ архива на 1 января ____ </w:t>
      </w: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г</w:t>
      </w:r>
      <w:proofErr w:type="gramEnd"/>
      <w:r w:rsidRPr="00C058EE">
        <w:rPr>
          <w:rFonts w:eastAsia="Calibri" w:cs="Times New Roman"/>
          <w:sz w:val="20"/>
          <w:szCs w:val="20"/>
          <w:lang w:eastAsia="ru-RU"/>
        </w:rPr>
        <w:t>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(название архива)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Состав и объём архивных документов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675"/>
        <w:gridCol w:w="675"/>
        <w:gridCol w:w="1215"/>
        <w:gridCol w:w="1080"/>
        <w:gridCol w:w="1080"/>
        <w:gridCol w:w="1260"/>
      </w:tblGrid>
      <w:tr w:rsidR="00C058EE" w:rsidRPr="00C058EE" w:rsidTr="00AC67B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во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фо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ед. хр.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.,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временное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хранение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внесённых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описи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секретных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&lt;*&gt;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учтённых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особо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ценных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на   бум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снове. Всего: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Управленческая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личного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     по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Микроформы       на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--------------------------------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&lt;*&gt; Сведения гр. 4 представляются отдельно в установленном порядке.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Примечания: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1215"/>
        <w:gridCol w:w="4185"/>
      </w:tblGrid>
      <w:tr w:rsidR="00C058EE" w:rsidRPr="00C058EE" w:rsidTr="00AC67B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ед. учёта  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внесённых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описи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gridAfter w:val="1"/>
          <w:wAfter w:w="4185" w:type="dxa"/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Микроформы       на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правах  подлинников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(кадров)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gridAfter w:val="1"/>
          <w:wAfter w:w="4185" w:type="dxa"/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л/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,  не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внесённые  в  описи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(документов)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>2. Состав и объём страхового фонда копий архивных документов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2025"/>
        <w:gridCol w:w="1260"/>
        <w:gridCol w:w="900"/>
        <w:gridCol w:w="1800"/>
      </w:tblGrid>
      <w:tr w:rsidR="00C058EE" w:rsidRPr="00C058EE" w:rsidTr="00AC67B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ед. хр.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стр. фонда    </w:t>
            </w:r>
          </w:p>
        </w:tc>
      </w:tr>
      <w:tr w:rsidR="00C058EE" w:rsidRPr="00C058EE" w:rsidTr="00AC67BC">
        <w:trPr>
          <w:cantSplit/>
          <w:trHeight w:val="72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скопированных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 страх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онда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фонд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кадров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негатива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ед. хр. страхового фонда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на   бум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снове. Всего: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Управленческая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личного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     по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Микроформы       на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3. Состав и объём научно - справочного аппарата к архивным документам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3.1. Описи, каталоги, базы данных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85"/>
        <w:gridCol w:w="720"/>
        <w:gridCol w:w="855"/>
        <w:gridCol w:w="585"/>
        <w:gridCol w:w="900"/>
        <w:gridCol w:w="720"/>
        <w:gridCol w:w="1080"/>
        <w:gridCol w:w="720"/>
        <w:gridCol w:w="900"/>
      </w:tblGrid>
      <w:tr w:rsidR="00C058EE" w:rsidRPr="00C058EE" w:rsidTr="00AC67BC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описей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(книг учёта и описания)    </w:t>
            </w: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Закаталогизировано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Создано баз данных о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составе и содержании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документов 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фо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хр.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уч.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составленных карточек 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из них в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полном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комплекте   </w:t>
            </w: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во  БД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инф.  объём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МБайт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058EE" w:rsidRPr="00C058EE" w:rsidTr="00AC67BC">
        <w:trPr>
          <w:cantSplit/>
          <w:trHeight w:val="9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 них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включено в каталоги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Документы на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бум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снове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Всего: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Управленческая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документация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Документы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личного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происхождения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НТД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  по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личному составу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Видеофонограммы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МЧД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Микроформы    на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правах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подлинников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Итого: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3.2.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Справочно</w:t>
      </w:r>
      <w:proofErr w:type="spellEnd"/>
      <w:r w:rsidRPr="00C058EE">
        <w:rPr>
          <w:rFonts w:eastAsia="Calibri" w:cs="Times New Roman"/>
          <w:sz w:val="20"/>
          <w:szCs w:val="20"/>
          <w:lang w:eastAsia="ru-RU"/>
        </w:rPr>
        <w:t xml:space="preserve"> - информационные издания: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440"/>
        <w:gridCol w:w="900"/>
      </w:tblGrid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Изданные справочники.            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Всего: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314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                         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Путеводители, краткие справочники по фондам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315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Других типов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 административно - территориальному делению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317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истории учреждений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318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--------------------------------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&lt;*&gt; Только для кинодокументов,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фонодокументов</w:t>
      </w:r>
      <w:proofErr w:type="spellEnd"/>
      <w:r w:rsidRPr="00C058EE">
        <w:rPr>
          <w:rFonts w:eastAsia="Calibri" w:cs="Times New Roman"/>
          <w:sz w:val="20"/>
          <w:szCs w:val="20"/>
          <w:lang w:eastAsia="ru-RU"/>
        </w:rPr>
        <w:t>, видеофонограмм, МЧД.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4. Состав и объём научно - справочной библиотеки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440"/>
        <w:gridCol w:w="900"/>
      </w:tblGrid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строки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Книги и брошюры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401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Газеты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402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Журналы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403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Др. виды печатной продукции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404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5. Условия хранения документов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440"/>
        <w:gridCol w:w="900"/>
      </w:tblGrid>
      <w:tr w:rsidR="00C058EE" w:rsidRPr="00C058EE" w:rsidTr="00AC67B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стр.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Зданий (помещения) архива. Всего: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501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специальные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502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приспособленные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Протяженность стеллажных полок (в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 м.).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504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металлических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деревянных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смешанных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507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загруженности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%)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508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Оснащённость зданий сигнализацией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%): охранная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509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пожарная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510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Закартонировано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ед. хр.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511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Руководитель _______________  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       (подпись)           (расшифровка подписи)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__________________ 20__ г.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 ______________________________________________________   (фамилия и телефон исполнителя)</w:t>
      </w:r>
    </w:p>
    <w:p w:rsidR="00C058EE" w:rsidRPr="00C058EE" w:rsidRDefault="00C058EE" w:rsidP="00C058EE">
      <w:pPr>
        <w:pBdr>
          <w:bottom w:val="single" w:sz="12" w:space="1" w:color="auto"/>
        </w:pBdr>
        <w:ind w:firstLine="0"/>
        <w:jc w:val="center"/>
        <w:rPr>
          <w:rFonts w:eastAsia="Calibri" w:cs="Times New Roman"/>
          <w:sz w:val="22"/>
          <w:szCs w:val="24"/>
          <w:lang w:eastAsia="ru-RU"/>
        </w:rPr>
        <w:sectPr w:rsidR="00C058EE" w:rsidRPr="00C058EE" w:rsidSect="006A28A7">
          <w:headerReference w:type="even" r:id="rId8"/>
          <w:headerReference w:type="default" r:id="rId9"/>
          <w:pgSz w:w="11907" w:h="16840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8" w:type="dxa"/>
        <w:tblLook w:val="0000" w:firstRow="0" w:lastRow="0" w:firstColumn="0" w:lastColumn="0" w:noHBand="0" w:noVBand="0"/>
      </w:tblPr>
      <w:tblGrid>
        <w:gridCol w:w="6048"/>
        <w:gridCol w:w="9360"/>
      </w:tblGrid>
      <w:tr w:rsidR="00C058EE" w:rsidRPr="00C058EE" w:rsidTr="00AC67BC">
        <w:tc>
          <w:tcPr>
            <w:tcW w:w="6048" w:type="dxa"/>
          </w:tcPr>
          <w:p w:rsidR="00C058EE" w:rsidRPr="00C058EE" w:rsidRDefault="00C058EE" w:rsidP="00C058EE">
            <w:pPr>
              <w:pBdr>
                <w:bottom w:val="single" w:sz="12" w:space="1" w:color="auto"/>
              </w:pBd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Название государственного архива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</w:tcPr>
          <w:p w:rsidR="00C058EE" w:rsidRPr="00C058EE" w:rsidRDefault="00C058EE" w:rsidP="00C058EE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058EE">
        <w:rPr>
          <w:rFonts w:eastAsia="Calibri" w:cs="Times New Roman"/>
          <w:b/>
          <w:sz w:val="24"/>
          <w:szCs w:val="24"/>
          <w:lang w:eastAsia="ru-RU"/>
        </w:rPr>
        <w:t>СВЕДЕНИЯ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Cs w:val="24"/>
          <w:lang w:eastAsia="ru-RU"/>
        </w:rPr>
      </w:pPr>
      <w:r w:rsidRPr="00C058EE">
        <w:rPr>
          <w:rFonts w:eastAsia="Calibri" w:cs="Times New Roman"/>
          <w:szCs w:val="24"/>
          <w:lang w:eastAsia="ru-RU"/>
        </w:rPr>
        <w:t xml:space="preserve">об изменениях в составе и объёме фондов  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Cs w:val="24"/>
          <w:lang w:eastAsia="ru-RU"/>
        </w:rPr>
      </w:pPr>
      <w:r w:rsidRPr="00C058EE">
        <w:rPr>
          <w:rFonts w:eastAsia="Calibri" w:cs="Times New Roman"/>
          <w:szCs w:val="24"/>
          <w:lang w:eastAsia="ru-RU"/>
        </w:rPr>
        <w:t xml:space="preserve">на 1 января 200_ года 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Cs w:val="24"/>
          <w:lang w:eastAsia="ru-RU"/>
        </w:rPr>
      </w:pPr>
    </w:p>
    <w:tbl>
      <w:tblPr>
        <w:tblW w:w="1530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980"/>
        <w:gridCol w:w="1800"/>
        <w:gridCol w:w="1440"/>
        <w:gridCol w:w="1260"/>
        <w:gridCol w:w="1440"/>
        <w:gridCol w:w="1260"/>
        <w:gridCol w:w="1260"/>
        <w:gridCol w:w="1440"/>
        <w:gridCol w:w="1260"/>
        <w:gridCol w:w="900"/>
      </w:tblGrid>
      <w:tr w:rsidR="00C058EE" w:rsidRPr="00C058EE" w:rsidTr="00AC67BC">
        <w:trPr>
          <w:cantSplit/>
        </w:trPr>
        <w:tc>
          <w:tcPr>
            <w:tcW w:w="540" w:type="dxa"/>
            <w:vMerge w:val="restart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58EE">
              <w:rPr>
                <w:rFonts w:eastAsia="Calibri" w:cs="Times New Roman"/>
                <w:sz w:val="24"/>
                <w:szCs w:val="24"/>
                <w:lang w:val="en-US" w:eastAsia="ru-RU"/>
              </w:rPr>
              <w:t>/</w:t>
            </w: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0" w:type="dxa"/>
            <w:vMerge w:val="restart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980" w:type="dxa"/>
            <w:vMerge w:val="restart"/>
          </w:tcPr>
          <w:p w:rsidR="00C058EE" w:rsidRPr="00C058EE" w:rsidRDefault="00C058EE" w:rsidP="00C058EE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1800" w:type="dxa"/>
            <w:vMerge w:val="restart"/>
          </w:tcPr>
          <w:p w:rsidR="00C058EE" w:rsidRPr="00C058EE" w:rsidRDefault="00C058EE" w:rsidP="00C058EE">
            <w:pPr>
              <w:ind w:right="-10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Название, № и дата документа, на основании которого произошли изменения</w:t>
            </w:r>
          </w:p>
        </w:tc>
        <w:tc>
          <w:tcPr>
            <w:tcW w:w="2700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2700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Общее кол-во </w:t>
            </w:r>
            <w:proofErr w:type="spellStart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. в фонде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58EE" w:rsidRPr="00C058EE" w:rsidRDefault="00C058EE" w:rsidP="00C058EE">
            <w:pPr>
              <w:ind w:right="-10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страховые копии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58EE" w:rsidRPr="00C058EE" w:rsidTr="00AC67BC">
        <w:trPr>
          <w:cantSplit/>
        </w:trPr>
        <w:tc>
          <w:tcPr>
            <w:tcW w:w="540" w:type="dxa"/>
            <w:vMerge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C058EE" w:rsidRPr="00C058EE" w:rsidRDefault="00C058EE" w:rsidP="00C058EE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Название описи, аннотация документов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кол-во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./крайние даты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Название описи, аннотация документов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кол-во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./крайние даты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внесённых</w:t>
            </w:r>
            <w:proofErr w:type="gram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 в описи </w:t>
            </w: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Неописан</w:t>
            </w:r>
            <w:proofErr w:type="spellEnd"/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ных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. /документов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058EE" w:rsidRPr="00C058EE" w:rsidTr="00AC67BC">
        <w:tc>
          <w:tcPr>
            <w:tcW w:w="5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12</w:t>
            </w:r>
          </w:p>
        </w:tc>
      </w:tr>
    </w:tbl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bCs/>
          <w:sz w:val="24"/>
          <w:szCs w:val="24"/>
          <w:lang w:eastAsia="ru-RU"/>
        </w:rPr>
      </w:pPr>
      <w:r w:rsidRPr="00C058EE">
        <w:rPr>
          <w:rFonts w:eastAsia="Calibri" w:cs="Times New Roman"/>
          <w:bCs/>
          <w:sz w:val="24"/>
          <w:szCs w:val="24"/>
          <w:lang w:eastAsia="ru-RU"/>
        </w:rPr>
        <w:t xml:space="preserve">Итого: </w:t>
      </w:r>
      <w:proofErr w:type="gramStart"/>
      <w:r w:rsidRPr="00C058EE">
        <w:rPr>
          <w:rFonts w:eastAsia="Calibri" w:cs="Times New Roman"/>
          <w:bCs/>
          <w:sz w:val="24"/>
          <w:szCs w:val="24"/>
          <w:lang w:eastAsia="ru-RU"/>
        </w:rPr>
        <w:t>за</w:t>
      </w:r>
      <w:proofErr w:type="gramEnd"/>
      <w:r w:rsidRPr="00C058EE">
        <w:rPr>
          <w:rFonts w:eastAsia="Calibri" w:cs="Times New Roman"/>
          <w:bCs/>
          <w:sz w:val="24"/>
          <w:szCs w:val="24"/>
          <w:lang w:eastAsia="ru-RU"/>
        </w:rPr>
        <w:t xml:space="preserve"> ___________поступило ___________ фондов ____________ </w:t>
      </w:r>
      <w:proofErr w:type="spellStart"/>
      <w:r w:rsidRPr="00C058EE">
        <w:rPr>
          <w:rFonts w:eastAsia="Calibri" w:cs="Times New Roman"/>
          <w:bCs/>
          <w:sz w:val="24"/>
          <w:szCs w:val="24"/>
          <w:lang w:eastAsia="ru-RU"/>
        </w:rPr>
        <w:t>ед.хр</w:t>
      </w:r>
      <w:proofErr w:type="spellEnd"/>
      <w:r w:rsidRPr="00C058EE">
        <w:rPr>
          <w:rFonts w:eastAsia="Calibri" w:cs="Times New Roman"/>
          <w:bCs/>
          <w:sz w:val="24"/>
          <w:szCs w:val="24"/>
          <w:lang w:eastAsia="ru-RU"/>
        </w:rPr>
        <w:t>. (документов, листов)</w:t>
      </w:r>
    </w:p>
    <w:p w:rsidR="00C058EE" w:rsidRPr="00C058EE" w:rsidRDefault="00C058EE" w:rsidP="00C058EE">
      <w:pPr>
        <w:ind w:firstLine="0"/>
        <w:rPr>
          <w:rFonts w:eastAsia="Calibri" w:cs="Times New Roman"/>
          <w:bCs/>
          <w:sz w:val="24"/>
          <w:szCs w:val="24"/>
          <w:lang w:eastAsia="ru-RU"/>
        </w:rPr>
      </w:pPr>
      <w:r w:rsidRPr="00C058EE">
        <w:rPr>
          <w:rFonts w:eastAsia="Calibri" w:cs="Times New Roman"/>
          <w:bCs/>
          <w:sz w:val="24"/>
          <w:szCs w:val="24"/>
          <w:lang w:eastAsia="ru-RU"/>
        </w:rPr>
        <w:t xml:space="preserve">                                       выбыло ______________ фондов ____________ </w:t>
      </w:r>
      <w:proofErr w:type="spellStart"/>
      <w:r w:rsidRPr="00C058EE">
        <w:rPr>
          <w:rFonts w:eastAsia="Calibri" w:cs="Times New Roman"/>
          <w:bCs/>
          <w:sz w:val="24"/>
          <w:szCs w:val="24"/>
          <w:lang w:eastAsia="ru-RU"/>
        </w:rPr>
        <w:t>ед.хр</w:t>
      </w:r>
      <w:proofErr w:type="spellEnd"/>
      <w:r w:rsidRPr="00C058EE">
        <w:rPr>
          <w:rFonts w:eastAsia="Calibri" w:cs="Times New Roman"/>
          <w:bCs/>
          <w:sz w:val="24"/>
          <w:szCs w:val="24"/>
          <w:lang w:eastAsia="ru-RU"/>
        </w:rPr>
        <w:t>. (документов, листов)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           созданы страховые копии на ________________ </w:t>
      </w:r>
      <w:proofErr w:type="spellStart"/>
      <w:r w:rsidRPr="00C058EE">
        <w:rPr>
          <w:rFonts w:eastAsia="Calibri" w:cs="Times New Roman"/>
          <w:sz w:val="24"/>
          <w:szCs w:val="24"/>
          <w:lang w:eastAsia="ru-RU"/>
        </w:rPr>
        <w:t>ед.хр</w:t>
      </w:r>
      <w:proofErr w:type="spellEnd"/>
      <w:r w:rsidRPr="00C058EE">
        <w:rPr>
          <w:rFonts w:eastAsia="Calibri" w:cs="Times New Roman"/>
          <w:sz w:val="24"/>
          <w:szCs w:val="24"/>
          <w:lang w:eastAsia="ru-RU"/>
        </w:rPr>
        <w:t xml:space="preserve">. 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>На 01.01.200_ г. в архиве по списку фондов числятся с № ____ по № ____ _____ номеров фондов,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в том числе: номеров, числящихся в наличии _______ фондов _______ </w:t>
      </w:r>
      <w:proofErr w:type="spellStart"/>
      <w:r w:rsidRPr="00C058EE">
        <w:rPr>
          <w:rFonts w:eastAsia="Calibri" w:cs="Times New Roman"/>
          <w:sz w:val="24"/>
          <w:szCs w:val="24"/>
          <w:lang w:eastAsia="ru-RU"/>
        </w:rPr>
        <w:t>ед.хр</w:t>
      </w:r>
      <w:proofErr w:type="spellEnd"/>
      <w:r w:rsidRPr="00C058EE">
        <w:rPr>
          <w:rFonts w:eastAsia="Calibri" w:cs="Times New Roman"/>
          <w:sz w:val="24"/>
          <w:szCs w:val="24"/>
          <w:lang w:eastAsia="ru-RU"/>
        </w:rPr>
        <w:t>. (документов, листов):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номеров фондов, переданных и объединенных (документы которых использовались и номер занимать нельзя) ________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утраченных ______________ фондов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свободных номеров ______________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>Руководитель                                        Подпись                                          Расшифровка подписи</w:t>
      </w:r>
    </w:p>
    <w:p w:rsidR="00C058EE" w:rsidRPr="00C058EE" w:rsidRDefault="00C058EE" w:rsidP="00C058EE">
      <w:pPr>
        <w:ind w:firstLine="0"/>
        <w:jc w:val="right"/>
        <w:rPr>
          <w:rFonts w:eastAsia="Calibri" w:cs="Times New Roman"/>
          <w:sz w:val="26"/>
          <w:szCs w:val="26"/>
          <w:lang w:eastAsia="ru-RU"/>
        </w:rPr>
        <w:sectPr w:rsidR="00C058EE" w:rsidRPr="00C058EE" w:rsidSect="008E5BEF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C058EE">
        <w:rPr>
          <w:rFonts w:eastAsia="Calibri" w:cs="Times New Roman"/>
          <w:sz w:val="24"/>
          <w:szCs w:val="24"/>
          <w:lang w:eastAsia="ru-RU"/>
        </w:rPr>
        <w:t>Дата</w:t>
      </w:r>
    </w:p>
    <w:p w:rsidR="00C058EE" w:rsidRPr="00C058EE" w:rsidRDefault="00C058EE" w:rsidP="00C058EE">
      <w:pPr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lastRenderedPageBreak/>
        <w:t>Приложение 3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C058EE">
        <w:rPr>
          <w:rFonts w:eastAsia="Calibri" w:cs="Times New Roman"/>
          <w:b/>
          <w:sz w:val="26"/>
          <w:szCs w:val="26"/>
          <w:lang w:eastAsia="ru-RU"/>
        </w:rPr>
        <w:t xml:space="preserve">КАРТОЧКА ФОНДА 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Форма карточки фонда (лицевая сторона)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537"/>
        <w:gridCol w:w="1146"/>
        <w:gridCol w:w="1146"/>
        <w:gridCol w:w="1148"/>
        <w:gridCol w:w="1129"/>
        <w:gridCol w:w="1838"/>
      </w:tblGrid>
      <w:tr w:rsidR="00C058EE" w:rsidRPr="00C058EE" w:rsidTr="00AC67BC">
        <w:tc>
          <w:tcPr>
            <w:tcW w:w="1518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Дата первого поступления фонда</w:t>
            </w:r>
          </w:p>
        </w:tc>
        <w:tc>
          <w:tcPr>
            <w:tcW w:w="1555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Дата получения карточки фонда в фондовый каталог</w:t>
            </w:r>
          </w:p>
        </w:tc>
        <w:tc>
          <w:tcPr>
            <w:tcW w:w="2393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Архивный орган</w:t>
            </w:r>
          </w:p>
        </w:tc>
        <w:tc>
          <w:tcPr>
            <w:tcW w:w="2391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Место хранения фонда</w:t>
            </w: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№ фонда</w:t>
            </w:r>
          </w:p>
        </w:tc>
      </w:tr>
      <w:tr w:rsidR="00C058EE" w:rsidRPr="00C058EE" w:rsidTr="00AC67BC">
        <w:trPr>
          <w:trHeight w:val="275"/>
        </w:trPr>
        <w:tc>
          <w:tcPr>
            <w:tcW w:w="1518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Форма собственности</w:t>
            </w:r>
          </w:p>
        </w:tc>
      </w:tr>
      <w:tr w:rsidR="00C058EE" w:rsidRPr="00C058EE" w:rsidTr="00AC67BC">
        <w:tc>
          <w:tcPr>
            <w:tcW w:w="1518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Срок  хранения</w:t>
            </w:r>
          </w:p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3073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Крайние даты каждого названия фонда</w:t>
            </w:r>
          </w:p>
        </w:tc>
        <w:tc>
          <w:tcPr>
            <w:tcW w:w="6497" w:type="dxa"/>
            <w:gridSpan w:val="5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Название фонда</w:t>
            </w:r>
          </w:p>
        </w:tc>
      </w:tr>
      <w:tr w:rsidR="00C058EE" w:rsidRPr="00C058EE" w:rsidTr="00AC67BC">
        <w:tc>
          <w:tcPr>
            <w:tcW w:w="307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7" w:type="dxa"/>
            <w:gridSpan w:val="5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307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7" w:type="dxa"/>
            <w:gridSpan w:val="5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307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7" w:type="dxa"/>
            <w:gridSpan w:val="5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1518" w:type="dxa"/>
            <w:vMerge w:val="restart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Объём фонда на     1 января</w:t>
            </w:r>
          </w:p>
        </w:tc>
        <w:tc>
          <w:tcPr>
            <w:tcW w:w="275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годы </w:t>
            </w: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1518" w:type="dxa"/>
            <w:vMerge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. (документов)</w:t>
            </w: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1518" w:type="dxa"/>
            <w:vMerge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gram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. неописанных </w:t>
            </w: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. (документов</w:t>
            </w:r>
            <w:proofErr w:type="gramEnd"/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1518" w:type="dxa"/>
            <w:vMerge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gram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имеющих</w:t>
            </w:r>
            <w:proofErr w:type="gram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страховые копии</w:t>
            </w: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</w:tbl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ind w:right="-185"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Форма карточки фонда (оборотная сторона)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034"/>
        <w:gridCol w:w="1268"/>
        <w:gridCol w:w="2530"/>
        <w:gridCol w:w="1034"/>
        <w:gridCol w:w="1268"/>
      </w:tblGrid>
      <w:tr w:rsidR="00C058EE" w:rsidRPr="00C058EE" w:rsidTr="00AC67BC">
        <w:tc>
          <w:tcPr>
            <w:tcW w:w="2628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Название описи,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аннотация документов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Нач. годы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Кон</w:t>
            </w:r>
            <w:proofErr w:type="gram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оды</w:t>
            </w:r>
            <w:proofErr w:type="spellEnd"/>
          </w:p>
        </w:tc>
        <w:tc>
          <w:tcPr>
            <w:tcW w:w="270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Название описи, аннотация документов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Нач. годы</w:t>
            </w:r>
          </w:p>
        </w:tc>
        <w:tc>
          <w:tcPr>
            <w:tcW w:w="1033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Кон</w:t>
            </w:r>
            <w:proofErr w:type="gram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оды</w:t>
            </w:r>
            <w:proofErr w:type="spellEnd"/>
          </w:p>
        </w:tc>
      </w:tr>
      <w:tr w:rsidR="00C058EE" w:rsidRPr="00C058EE" w:rsidTr="00AC67BC">
        <w:tc>
          <w:tcPr>
            <w:tcW w:w="2628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0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33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Прежний номер фонда _________________________________________________________________</w:t>
      </w:r>
    </w:p>
    <w:p w:rsidR="00C058EE" w:rsidRPr="00C058EE" w:rsidRDefault="00C058EE" w:rsidP="00C058EE">
      <w:pPr>
        <w:ind w:right="-185" w:firstLine="0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Примечание _____________________________________________________________________</w:t>
      </w:r>
    </w:p>
    <w:p w:rsidR="00C058EE" w:rsidRPr="00C058EE" w:rsidRDefault="00C058EE" w:rsidP="00C058EE">
      <w:pPr>
        <w:ind w:right="-185" w:firstLine="0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Наименование должности работника           Подпись              Расшифровка подписи</w:t>
      </w:r>
    </w:p>
    <w:p w:rsidR="00C058EE" w:rsidRPr="00C058EE" w:rsidRDefault="00C058EE" w:rsidP="00C058EE">
      <w:pPr>
        <w:ind w:right="-185" w:firstLine="0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Дата</w:t>
      </w:r>
    </w:p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spacing w:after="20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br w:type="page"/>
      </w:r>
      <w:r w:rsidRPr="00C058EE">
        <w:rPr>
          <w:rFonts w:eastAsia="Calibri" w:cs="Times New Roman"/>
          <w:sz w:val="26"/>
          <w:szCs w:val="26"/>
          <w:lang w:eastAsia="ru-RU"/>
        </w:rPr>
        <w:lastRenderedPageBreak/>
        <w:t>Приложение 4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C058EE">
        <w:rPr>
          <w:rFonts w:eastAsia="Calibri" w:cs="Times New Roman"/>
          <w:b/>
          <w:sz w:val="26"/>
          <w:szCs w:val="26"/>
          <w:lang w:eastAsia="ru-RU"/>
        </w:rPr>
        <w:t xml:space="preserve">Перечень реквизитов, обязательных для заполнения 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C058EE">
        <w:rPr>
          <w:rFonts w:eastAsia="Calibri" w:cs="Times New Roman"/>
          <w:b/>
          <w:sz w:val="26"/>
          <w:szCs w:val="26"/>
          <w:lang w:eastAsia="ru-RU"/>
        </w:rPr>
        <w:t>учётной базы данных «Архивный фонд»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Обязательному заполнению подлежат следующие поля базы данных «Архивный фонд»:</w:t>
      </w:r>
    </w:p>
    <w:p w:rsidR="00C058EE" w:rsidRPr="00C058EE" w:rsidRDefault="00C058EE" w:rsidP="00C058EE">
      <w:pPr>
        <w:numPr>
          <w:ilvl w:val="0"/>
          <w:numId w:val="6"/>
        </w:numPr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в режиме Архивист: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экранов 1-3 раздела ФОНД;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ПЕРЕИМЕНОВАНИЯ;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ФОНДОВЫЕ ВКЛЮЧЕНИЯ;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НЕЗАДОКУМЕНТИРОВАННЫЕ ПЕРИОДЫ;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ДВИЖЕНИЯ ДОКУМЕНТОВ.</w:t>
      </w:r>
    </w:p>
    <w:p w:rsidR="00C058EE" w:rsidRPr="00C058EE" w:rsidRDefault="00C058EE" w:rsidP="00C058EE">
      <w:pPr>
        <w:numPr>
          <w:ilvl w:val="0"/>
          <w:numId w:val="6"/>
        </w:numPr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в режиме Администратор:</w:t>
      </w:r>
    </w:p>
    <w:p w:rsidR="00C058EE" w:rsidRPr="00C058EE" w:rsidRDefault="00C058EE" w:rsidP="00C058EE">
      <w:pPr>
        <w:ind w:firstLine="900"/>
        <w:rPr>
          <w:rFonts w:eastAsia="Calibri" w:cs="Times New Roman"/>
          <w:sz w:val="26"/>
          <w:szCs w:val="26"/>
          <w:lang w:eastAsia="ru-RU"/>
        </w:rPr>
        <w:sectPr w:rsidR="00C058EE" w:rsidRPr="00C058EE" w:rsidSect="008E5BEF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ПАСПОРТ АРХИВА.</w:t>
      </w:r>
    </w:p>
    <w:p w:rsidR="00C058EE" w:rsidRPr="00C058EE" w:rsidRDefault="00C058EE" w:rsidP="00C058EE">
      <w:pPr>
        <w:spacing w:after="20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lastRenderedPageBreak/>
        <w:t xml:space="preserve">                </w:t>
      </w:r>
    </w:p>
    <w:p w:rsidR="00C058EE" w:rsidRPr="00C058EE" w:rsidRDefault="00C058EE" w:rsidP="00C058EE">
      <w:pPr>
        <w:spacing w:after="20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Приложение 5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Кому представляется 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получателя)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СВЕДЕНИЯ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О СОСТОЯНИИ ХРАНЕНИЯ ДОКУМЕНТОВ В ОРГАНИЗАЦИЯХ -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ИСТОЧНИКАХ</w:t>
      </w:r>
      <w:proofErr w:type="gramEnd"/>
      <w:r w:rsidRPr="00C058EE">
        <w:rPr>
          <w:rFonts w:eastAsia="Calibri" w:cs="Times New Roman"/>
          <w:sz w:val="20"/>
          <w:szCs w:val="20"/>
          <w:lang w:eastAsia="ru-RU"/>
        </w:rPr>
        <w:t xml:space="preserve"> КОМПЛЕКТОВАНИЯ ГОСУДАРСТВЕННЫХ,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РАЙОННЫХ, ГОРОДСКИХ АРХИВОВ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 1 ДЕКАБРЯ 20__ ГОДА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Сведения об организациях, передающих в государственные, районные, городские архивы управленческую документацию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1080"/>
        <w:gridCol w:w="1620"/>
        <w:gridCol w:w="1440"/>
        <w:gridCol w:w="2160"/>
        <w:gridCol w:w="2520"/>
      </w:tblGrid>
      <w:tr w:rsidR="00C058EE" w:rsidRPr="00C058EE" w:rsidTr="00AC67BC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имеют            </w:t>
            </w:r>
          </w:p>
        </w:tc>
      </w:tr>
      <w:tr w:rsidR="00C058EE" w:rsidRPr="00C058EE" w:rsidTr="00AC67BC">
        <w:trPr>
          <w:cantSplit/>
          <w:trHeight w:val="60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согласованные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архивными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учреждениями.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для  хранения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документов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штатных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полностью подготовили документы к передаче на пост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ранение (утвердили описи на ЭПК арх. учреждения)</w:t>
            </w:r>
          </w:p>
        </w:tc>
      </w:tr>
      <w:tr w:rsidR="00C058EE" w:rsidRPr="00C058EE" w:rsidTr="00AC67BC">
        <w:trPr>
          <w:cantSplit/>
          <w:trHeight w:val="120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номенкл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туры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дел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инструкции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елопроизво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ству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        количество   организаций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 негосударственных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организаций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профиля комплектования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госархивов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(всего)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0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негосударственных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организаций   профиля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комплектования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госархивов</w:t>
            </w:r>
            <w:proofErr w:type="spellEnd"/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0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организации профиля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комплектования районных, городских архивов (всего)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07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негосударственных организаций   профиля    комплектования районных,    городских  архивов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объединённых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ведомственных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архивов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     </w:t>
            </w:r>
          </w:p>
        </w:tc>
      </w:tr>
      <w:tr w:rsidR="00C058EE" w:rsidRPr="00C058EE" w:rsidTr="00AC67BC">
        <w:trPr>
          <w:cantSplit/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архивов     по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личному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составу    при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администрациях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     </w:t>
            </w: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Примечание. 1. Сведения строк 107, 207 не включаются в сведения строк 101 - 106, 201 - 206.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2. В сведения строк 108, 208 не включаются сведения об архивах документов по личному составу при </w:t>
      </w: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администрациях, вошедших в систему ГАС</w:t>
      </w:r>
      <w:proofErr w:type="gramEnd"/>
      <w:r w:rsidRPr="00C058EE">
        <w:rPr>
          <w:rFonts w:eastAsia="Calibri" w:cs="Times New Roman"/>
          <w:sz w:val="20"/>
          <w:szCs w:val="20"/>
          <w:lang w:eastAsia="ru-RU"/>
        </w:rPr>
        <w:t>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2. Сведения об управленческой документации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720"/>
        <w:gridCol w:w="1080"/>
        <w:gridCol w:w="1080"/>
        <w:gridCol w:w="1980"/>
        <w:gridCol w:w="1080"/>
        <w:gridCol w:w="1080"/>
        <w:gridCol w:w="1080"/>
        <w:gridCol w:w="900"/>
        <w:gridCol w:w="1440"/>
        <w:gridCol w:w="1464"/>
      </w:tblGrid>
      <w:tr w:rsidR="00C058EE" w:rsidRPr="00C058EE" w:rsidTr="00AC67BC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постоянного хранения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по личному составу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Образуется в год дел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постоянного хранения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хр.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 них внесены в описи, утверждённые ЭПК архивного учреждения </w:t>
            </w:r>
            <w:proofErr w:type="gramEnd"/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сверх установленного срока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хр.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 внесены в описи,  согласованные ЭПК  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5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 всех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организациях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твенных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зациях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3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организациях профиля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комплектования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госархивов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4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твенных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зациях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комплектования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госархивов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6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 организациях профиля   ком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лектования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районных,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городских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архивов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8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твенных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зациях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комплектования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районных,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городских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 объедине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ведомс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твенных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архивах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6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архивах д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кументов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личному составу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при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рациях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3. Сведения об организациях - источниках комплектования государственных, районных, городских архивов научно - технической документацией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925"/>
        <w:gridCol w:w="720"/>
        <w:gridCol w:w="1260"/>
        <w:gridCol w:w="1260"/>
        <w:gridCol w:w="1260"/>
        <w:gridCol w:w="1080"/>
        <w:gridCol w:w="1080"/>
        <w:gridCol w:w="1260"/>
        <w:gridCol w:w="1080"/>
        <w:gridCol w:w="1080"/>
        <w:gridCol w:w="1440"/>
      </w:tblGrid>
      <w:tr w:rsidR="00C058EE" w:rsidRPr="00C058EE" w:rsidTr="00AC67BC">
        <w:trPr>
          <w:cantSplit/>
          <w:trHeight w:val="240"/>
        </w:trPr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организаций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Кол-во ед. хр. (томов, папок) &lt;*&gt;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 ед. хр.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 них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внесено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 даты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сверх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устано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ленного 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имеющих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помещения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 хранения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документов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имеющих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штатных работников архива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1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40"/>
        </w:trPr>
        <w:tc>
          <w:tcPr>
            <w:tcW w:w="1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описи,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утверждённые ЭПК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архивного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учреждения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080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 числе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--------------------------------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&lt;*&gt; Объем листов чертежей, не помещенных в папки, дается в условных папках из расчета: 50 листов формата А</w:t>
      </w: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4</w:t>
      </w:r>
      <w:proofErr w:type="gramEnd"/>
      <w:r w:rsidRPr="00C058EE">
        <w:rPr>
          <w:rFonts w:eastAsia="Calibri" w:cs="Times New Roman"/>
          <w:sz w:val="20"/>
          <w:szCs w:val="20"/>
          <w:lang w:eastAsia="ru-RU"/>
        </w:rPr>
        <w:t xml:space="preserve"> = 1 папке.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 xml:space="preserve">4. Сведения о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кинофотофонодокументах</w:t>
      </w:r>
      <w:proofErr w:type="spell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720"/>
        <w:gridCol w:w="1260"/>
        <w:gridCol w:w="1260"/>
        <w:gridCol w:w="720"/>
        <w:gridCol w:w="1080"/>
        <w:gridCol w:w="1080"/>
        <w:gridCol w:w="720"/>
        <w:gridCol w:w="1080"/>
        <w:gridCol w:w="1080"/>
        <w:gridCol w:w="1080"/>
      </w:tblGrid>
      <w:tr w:rsidR="00C058EE" w:rsidRPr="00C058EE" w:rsidTr="00AC67B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Виды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организаций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орг.,   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состоящих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 учёте арх.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учр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ед. хр.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из них внесено в описи, утверждённые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ЭПК архивного учреждения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устано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ленного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из них  имеют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 хранения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документов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штат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абот.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58EE" w:rsidRPr="00C058EE" w:rsidTr="00AC67BC">
        <w:trPr>
          <w:cantSplit/>
          <w:trHeight w:val="74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Организации, хранящие 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организации, хранящие кинодокументы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0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Организации, хранящие 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0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организации, хранящие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8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Организации, хранящие 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организации, хранящие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52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Организации, хранящие видеозаписи  (всего)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0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организации, хранящие видеозаписи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>5. Сведения об организациях, хранящих документы отраслевых фондов &lt;*&gt;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--------------------------------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&lt;*&gt; Заполняется только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Росархивом</w:t>
      </w:r>
      <w:proofErr w:type="spellEnd"/>
      <w:r w:rsidRPr="00C058EE">
        <w:rPr>
          <w:rFonts w:eastAsia="Calibri" w:cs="Times New Roman"/>
          <w:sz w:val="20"/>
          <w:szCs w:val="20"/>
          <w:lang w:eastAsia="ru-RU"/>
        </w:rPr>
        <w:t>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1890"/>
        <w:gridCol w:w="1440"/>
      </w:tblGrid>
      <w:tr w:rsidR="00C058EE" w:rsidRPr="00C058EE" w:rsidTr="00AC67BC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организаций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имеют      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помещения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хр. документов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штатных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работников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440"/>
        <w:gridCol w:w="1080"/>
        <w:gridCol w:w="1080"/>
        <w:gridCol w:w="1080"/>
        <w:gridCol w:w="1620"/>
        <w:gridCol w:w="1260"/>
        <w:gridCol w:w="1260"/>
      </w:tblGrid>
      <w:tr w:rsidR="00C058EE" w:rsidRPr="00C058EE" w:rsidTr="00AC67BC">
        <w:trPr>
          <w:cantSplit/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 ед. хр.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описи, книги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учёта и описания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C058EE" w:rsidRPr="00C058EE" w:rsidTr="00AC67BC">
        <w:trPr>
          <w:cantSplit/>
          <w:trHeight w:val="22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Научно - техническая документация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Видеозаписи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9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Документы на  машинных  носителях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 20__ г.           Руководитель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(фамилия и телефон исполнителя)</w:t>
      </w:r>
    </w:p>
    <w:p w:rsidR="00C058EE" w:rsidRPr="00C058EE" w:rsidRDefault="00C058EE" w:rsidP="00C058EE">
      <w:pPr>
        <w:spacing w:after="20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spacing w:after="200"/>
        <w:ind w:firstLine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spacing w:after="200"/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spacing w:after="20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Приложение 6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>Кому представляется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                         (наименование и адрес   получателя)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_________________________________________________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(форма собственности отчитывающейся 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058E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ПАСПОРТ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АРХИВА ОРГАНИЗАЦИИ, ХРАНЯЩЕЙ УПРАВЛЕНЧЕСКУЮ ДОКУМЕНТАЦИЮ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 1 ДЕКАБРЯ 20__ ГОДА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Общие сведения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5040"/>
        <w:gridCol w:w="4860"/>
      </w:tblGrid>
      <w:tr w:rsidR="00C058EE" w:rsidRPr="00C058EE" w:rsidTr="00AC67B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фондов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архивохранилища (в кв. метрах)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Загруженность архивохранилища (в процентах)       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     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2. Сведения о документах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1620"/>
        <w:gridCol w:w="1080"/>
        <w:gridCol w:w="1080"/>
        <w:gridCol w:w="900"/>
        <w:gridCol w:w="1080"/>
        <w:gridCol w:w="1980"/>
        <w:gridCol w:w="1440"/>
        <w:gridCol w:w="900"/>
      </w:tblGrid>
      <w:tr w:rsidR="00C058EE" w:rsidRPr="00C058EE" w:rsidTr="00AC67BC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в описи, утверждённые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(согласованные) ЭПК архивного учреждения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установлен-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срока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Образу-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год  дел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Постоянного хранения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личному  составу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</w:t>
      </w: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 xml:space="preserve">3. Кадры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3240"/>
        <w:gridCol w:w="7020"/>
      </w:tblGrid>
      <w:tr w:rsidR="00C058EE" w:rsidRPr="00C058EE" w:rsidTr="00AC67BC">
        <w:trPr>
          <w:trHeight w:val="313"/>
        </w:trPr>
        <w:tc>
          <w:tcPr>
            <w:tcW w:w="4068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штатных работников</w:t>
            </w:r>
          </w:p>
        </w:tc>
        <w:tc>
          <w:tcPr>
            <w:tcW w:w="7020" w:type="dxa"/>
            <w:vMerge w:val="restart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Условия хранения документов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подчеркнуть):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Хранилище:  есть,  нет;  сухое, сырое; светлое, темное.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Отопление: центральное,  печное, отсутствует.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Стеллажи: металлические, деревянные, комбинированные;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Сигнализация: пожарная: есть, нет; охранная: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Читальный зал: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Температурно-влажностный режим: соблюдается, не соблюдается.</w:t>
            </w:r>
          </w:p>
        </w:tc>
      </w:tr>
      <w:tr w:rsidR="00C058EE" w:rsidRPr="00C058EE" w:rsidTr="00AC67BC">
        <w:trPr>
          <w:trHeight w:val="312"/>
        </w:trPr>
        <w:tc>
          <w:tcPr>
            <w:tcW w:w="4068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240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vMerge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 20__ г. 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Руководитель предприятия, организации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(подпись)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(фамилия и телефон исполнителя)</w:t>
      </w:r>
    </w:p>
    <w:p w:rsidR="00C058EE" w:rsidRPr="00C058EE" w:rsidRDefault="00C058EE" w:rsidP="00C058EE">
      <w:pPr>
        <w:ind w:firstLine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br w:type="page"/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Приложение 6а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Кому представляется 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 получателя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______________________________________________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(форма собственности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ПАСПОРТ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АРХИВА ОРГАНИЗАЦИИ, ХРАНЯЩЕЙ КИНОФОТОФОНОДОКУМЕНТЫ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 1 ДЕКАБРЯ 20__ ГОДА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Кинодокументы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1080"/>
        <w:gridCol w:w="1260"/>
        <w:gridCol w:w="1080"/>
        <w:gridCol w:w="720"/>
        <w:gridCol w:w="1019"/>
        <w:gridCol w:w="1080"/>
        <w:gridCol w:w="2221"/>
      </w:tblGrid>
      <w:tr w:rsidR="00C058EE" w:rsidRPr="00C058EE" w:rsidTr="00AC67BC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 даты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описи, утверждённые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(согласованные) ЭПК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архивного учреждения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хранится сверх 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срока   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22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2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35-мм пленке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16-мм пленке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>2. Фотодокументы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720"/>
        <w:gridCol w:w="900"/>
        <w:gridCol w:w="1260"/>
        <w:gridCol w:w="1080"/>
        <w:gridCol w:w="1260"/>
        <w:gridCol w:w="1080"/>
        <w:gridCol w:w="1080"/>
        <w:gridCol w:w="2160"/>
      </w:tblGrid>
      <w:tr w:rsidR="00C058EE" w:rsidRPr="00C058EE" w:rsidTr="00AC67BC">
        <w:trPr>
          <w:cantSplit/>
          <w:trHeight w:val="240"/>
        </w:trPr>
        <w:tc>
          <w:tcPr>
            <w:tcW w:w="4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в описи, утверждённые (согласованные) ЭПК  архивного учреждения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срока   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46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46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Негативы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чёрно - белые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цветные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Позитивы  на пленке,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диапозитивы (слайды)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чёрно - белые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цветные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Фотоотпечатки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Фотоальбомы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альбомов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снимков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3.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Фонодокументы</w:t>
      </w:r>
      <w:proofErr w:type="spell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900"/>
        <w:gridCol w:w="1260"/>
        <w:gridCol w:w="1080"/>
        <w:gridCol w:w="1260"/>
        <w:gridCol w:w="1080"/>
        <w:gridCol w:w="1080"/>
        <w:gridCol w:w="2160"/>
      </w:tblGrid>
      <w:tr w:rsidR="00C058EE" w:rsidRPr="00C058EE" w:rsidTr="00AC67BC">
        <w:trPr>
          <w:cantSplit/>
          <w:trHeight w:val="24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описи, утверждённые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(согласованные) ЭПК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архивного учреждения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Магнитные записи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Граммофонные записи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Записи на других носителях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4. Видеозаписи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900"/>
        <w:gridCol w:w="1260"/>
        <w:gridCol w:w="1080"/>
        <w:gridCol w:w="1260"/>
        <w:gridCol w:w="1080"/>
        <w:gridCol w:w="1080"/>
        <w:gridCol w:w="2160"/>
      </w:tblGrid>
      <w:tr w:rsidR="00C058EE" w:rsidRPr="00C058EE" w:rsidTr="00AC67BC">
        <w:trPr>
          <w:cantSplit/>
          <w:trHeight w:val="24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в описи, утверждённые ЭПК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архивного учреждения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Видеозаписи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5. Кадры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9543"/>
      </w:tblGrid>
      <w:tr w:rsidR="00C058EE" w:rsidRPr="00C058EE" w:rsidTr="00AC67BC">
        <w:trPr>
          <w:trHeight w:val="313"/>
        </w:trPr>
        <w:tc>
          <w:tcPr>
            <w:tcW w:w="2392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штатных работников</w:t>
            </w:r>
          </w:p>
        </w:tc>
        <w:tc>
          <w:tcPr>
            <w:tcW w:w="9543" w:type="dxa"/>
            <w:vMerge w:val="restart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Условия хранения      документов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подчеркнуть):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Хранилище:  есть,  нет;  сухое, сырое; светлое, темное.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Отопление: центральное,    печное, отсутствует.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Стеллажи: металлические, деревянные, комбинированные;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Сигнализация: пожарная: есть, нет; охранная: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Читальный зал: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Температурн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влажностный режим: соблюдается, не соблюдается.</w:t>
            </w:r>
          </w:p>
        </w:tc>
      </w:tr>
      <w:tr w:rsidR="00C058EE" w:rsidRPr="00C058EE" w:rsidTr="00AC67BC">
        <w:trPr>
          <w:trHeight w:val="312"/>
        </w:trPr>
        <w:tc>
          <w:tcPr>
            <w:tcW w:w="2392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393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3" w:type="dxa"/>
            <w:vMerge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 20__ г. 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Руководитель предприятия, организации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(подпись)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(фамилия и телефон исполнителя)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right="68"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right="68"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Приложение 6 б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Кому представляется 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получателя)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(форма собственности отчитывающейся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ПАСПОРТ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АРХИВА ОРГАНИЗАЦИИ, ХРАНЯЩЕЙ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НАУЧНО - ТЕХНИЧЕСКУЮ ДОКУМЕНТАЦИЮ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 1 ДЕКАБРЯ 20__ ГОДА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Научно - техническая документация. Общие сведения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645"/>
        <w:gridCol w:w="3240"/>
        <w:gridCol w:w="1800"/>
        <w:gridCol w:w="1080"/>
      </w:tblGrid>
      <w:tr w:rsidR="00C058EE" w:rsidRPr="00C058EE" w:rsidTr="00AC67BC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  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Научно - исследовательская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Конструкторская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Технологическая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Проектная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виды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2. Научно - техническая документация, отнесенная к составу Архивного фонда Российской Федерации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3060"/>
        <w:gridCol w:w="1080"/>
        <w:gridCol w:w="1080"/>
        <w:gridCol w:w="2160"/>
        <w:gridCol w:w="1080"/>
        <w:gridCol w:w="1080"/>
        <w:gridCol w:w="1800"/>
      </w:tblGrid>
      <w:tr w:rsidR="00C058EE" w:rsidRPr="00C058EE" w:rsidTr="00AC67BC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проектов,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проблем (тем), утверждённых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ЭПК архивного учреждения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ед. хранения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внесено в  описи,  утверждённые ЭПК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архивного учреждения,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всего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крайние даты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установленного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553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Научно -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исследовательская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Конструкторская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Технологическая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Проектная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виды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3. Документы на машинных носителях информации. Базы данных (БД)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655"/>
        <w:gridCol w:w="1800"/>
        <w:gridCol w:w="1440"/>
        <w:gridCol w:w="1375"/>
        <w:gridCol w:w="1440"/>
        <w:gridCol w:w="1440"/>
        <w:gridCol w:w="1505"/>
      </w:tblGrid>
      <w:tr w:rsidR="00C058EE" w:rsidRPr="00C058EE" w:rsidTr="00AC67BC"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баз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данных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записанной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информации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(Мбайт)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документах на машинных носителях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зр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  (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дМН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записанной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информации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(Мбайт)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Документы на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машинных носителях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информации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4. Управленческая документация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160"/>
        <w:gridCol w:w="1260"/>
        <w:gridCol w:w="1260"/>
        <w:gridCol w:w="1260"/>
        <w:gridCol w:w="1260"/>
        <w:gridCol w:w="1080"/>
        <w:gridCol w:w="1169"/>
        <w:gridCol w:w="1620"/>
      </w:tblGrid>
      <w:tr w:rsidR="00C058EE" w:rsidRPr="00C058EE" w:rsidTr="00AC67BC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8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35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в описи, утверждённые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(согласованные) ЭПК  архивного учреждения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50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Постоянного хранения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5. Кадры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  <w:gridCol w:w="7560"/>
      </w:tblGrid>
      <w:tr w:rsidR="00C058EE" w:rsidRPr="00C058EE" w:rsidTr="00AC67BC">
        <w:trPr>
          <w:trHeight w:val="313"/>
        </w:trPr>
        <w:tc>
          <w:tcPr>
            <w:tcW w:w="3168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штатных работников</w:t>
            </w:r>
          </w:p>
        </w:tc>
        <w:tc>
          <w:tcPr>
            <w:tcW w:w="7560" w:type="dxa"/>
            <w:vMerge w:val="restart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Условия хранения      документов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подчеркнуть):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Хранилище:  есть,  нет;  сухое, сырое; светлое, темное.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Отопление: центральное,    печное, отсутствует.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Стеллажи: металлические, деревянные, комбинированные;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Сигнализация: пожарная: есть, нет; охранная: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Читальный зал: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Температурн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влажностный режим: соблюдается, не соблюдается.</w:t>
            </w:r>
          </w:p>
        </w:tc>
      </w:tr>
      <w:tr w:rsidR="00C058EE" w:rsidRPr="00C058EE" w:rsidTr="00AC67BC">
        <w:trPr>
          <w:trHeight w:val="312"/>
        </w:trPr>
        <w:tc>
          <w:tcPr>
            <w:tcW w:w="3168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420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vMerge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 20__ г. 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Руководитель предприятия, организации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(подпись)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_______________________________</w:t>
      </w: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C058EE">
        <w:rPr>
          <w:rFonts w:ascii="Courier New" w:eastAsia="Calibri" w:hAnsi="Courier New" w:cs="Courier New"/>
          <w:sz w:val="20"/>
          <w:szCs w:val="20"/>
          <w:lang w:eastAsia="ru-RU"/>
        </w:rPr>
        <w:t xml:space="preserve">   (ф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амилия и телефон исполнителя)  </w:t>
      </w:r>
    </w:p>
    <w:sectPr w:rsidR="00C058EE" w:rsidSect="00C058EE">
      <w:pgSz w:w="16838" w:h="11905" w:orient="landscape"/>
      <w:pgMar w:top="1134" w:right="1134" w:bottom="1418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BF" w:rsidRDefault="00C064BF">
      <w:r>
        <w:separator/>
      </w:r>
    </w:p>
  </w:endnote>
  <w:endnote w:type="continuationSeparator" w:id="0">
    <w:p w:rsidR="00C064BF" w:rsidRDefault="00C0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BF" w:rsidRDefault="00C064BF">
      <w:r>
        <w:separator/>
      </w:r>
    </w:p>
  </w:footnote>
  <w:footnote w:type="continuationSeparator" w:id="0">
    <w:p w:rsidR="00C064BF" w:rsidRDefault="00C0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A4" w:rsidRDefault="00C058EE" w:rsidP="00261DD0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B1EA4" w:rsidRDefault="00C064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A4" w:rsidRDefault="00C064BF" w:rsidP="00261DD0">
    <w:pPr>
      <w:pStyle w:val="a4"/>
      <w:framePr w:wrap="around" w:vAnchor="text" w:hAnchor="margin" w:xAlign="center" w:y="1"/>
      <w:rPr>
        <w:rStyle w:val="ae"/>
      </w:rPr>
    </w:pPr>
  </w:p>
  <w:p w:rsidR="007B1EA4" w:rsidRDefault="00C064BF" w:rsidP="00854C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F51"/>
    <w:multiLevelType w:val="multilevel"/>
    <w:tmpl w:val="85D0F74E"/>
    <w:lvl w:ilvl="0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44B6F80"/>
    <w:multiLevelType w:val="multilevel"/>
    <w:tmpl w:val="95B60588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465449C"/>
    <w:multiLevelType w:val="hybridMultilevel"/>
    <w:tmpl w:val="0206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B43D0"/>
    <w:multiLevelType w:val="multilevel"/>
    <w:tmpl w:val="95B60588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6027A72"/>
    <w:multiLevelType w:val="multilevel"/>
    <w:tmpl w:val="85D0F74E"/>
    <w:lvl w:ilvl="0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6EA478F"/>
    <w:multiLevelType w:val="hybridMultilevel"/>
    <w:tmpl w:val="2AEA9A32"/>
    <w:lvl w:ilvl="0" w:tplc="648CE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55AAF"/>
    <w:multiLevelType w:val="multilevel"/>
    <w:tmpl w:val="47005D76"/>
    <w:lvl w:ilvl="0">
      <w:start w:val="2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DD64925"/>
    <w:multiLevelType w:val="multilevel"/>
    <w:tmpl w:val="8362E8BA"/>
    <w:lvl w:ilvl="0">
      <w:start w:val="2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25C66F5"/>
    <w:multiLevelType w:val="hybridMultilevel"/>
    <w:tmpl w:val="134A3D8E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54F40"/>
    <w:multiLevelType w:val="hybridMultilevel"/>
    <w:tmpl w:val="06D09E2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066F5"/>
    <w:multiLevelType w:val="multilevel"/>
    <w:tmpl w:val="43A44194"/>
    <w:lvl w:ilvl="0">
      <w:start w:val="3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2A025A4B"/>
    <w:multiLevelType w:val="multilevel"/>
    <w:tmpl w:val="95B60588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F1E5A2D"/>
    <w:multiLevelType w:val="multilevel"/>
    <w:tmpl w:val="BE94E8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01C4EB2"/>
    <w:multiLevelType w:val="hybridMultilevel"/>
    <w:tmpl w:val="4BF2092A"/>
    <w:lvl w:ilvl="0" w:tplc="041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F0AB3"/>
    <w:multiLevelType w:val="multilevel"/>
    <w:tmpl w:val="85D0F74E"/>
    <w:lvl w:ilvl="0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1542C84"/>
    <w:multiLevelType w:val="hybridMultilevel"/>
    <w:tmpl w:val="6FDE38B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55BDF"/>
    <w:multiLevelType w:val="multilevel"/>
    <w:tmpl w:val="85D0F74E"/>
    <w:lvl w:ilvl="0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cs="Times New Roman"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firstLine="709"/>
      </w:pPr>
      <w:rPr>
        <w:rFonts w:cs="Times New Roman"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6F60D8E"/>
    <w:multiLevelType w:val="multilevel"/>
    <w:tmpl w:val="89180118"/>
    <w:lvl w:ilvl="0">
      <w:start w:val="2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AF1567F"/>
    <w:multiLevelType w:val="multilevel"/>
    <w:tmpl w:val="BE94E8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C313EC2"/>
    <w:multiLevelType w:val="multilevel"/>
    <w:tmpl w:val="96DCE9D6"/>
    <w:lvl w:ilvl="0">
      <w:start w:val="2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13A68B8"/>
    <w:multiLevelType w:val="multilevel"/>
    <w:tmpl w:val="B69E42FE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4FD34C9"/>
    <w:multiLevelType w:val="hybridMultilevel"/>
    <w:tmpl w:val="60C26C6A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120A5"/>
    <w:multiLevelType w:val="multilevel"/>
    <w:tmpl w:val="43A44194"/>
    <w:lvl w:ilvl="0">
      <w:start w:val="3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581014B4"/>
    <w:multiLevelType w:val="multilevel"/>
    <w:tmpl w:val="96DCE9D6"/>
    <w:lvl w:ilvl="0">
      <w:start w:val="2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FD37633"/>
    <w:multiLevelType w:val="hybridMultilevel"/>
    <w:tmpl w:val="1F96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10BAB"/>
    <w:multiLevelType w:val="multilevel"/>
    <w:tmpl w:val="8548C1DA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65AB28D3"/>
    <w:multiLevelType w:val="multilevel"/>
    <w:tmpl w:val="60C26C6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06843"/>
    <w:multiLevelType w:val="multilevel"/>
    <w:tmpl w:val="BE94E8F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5BD60AA"/>
    <w:multiLevelType w:val="hybridMultilevel"/>
    <w:tmpl w:val="19E85B00"/>
    <w:lvl w:ilvl="0" w:tplc="0419000F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C4E26"/>
    <w:multiLevelType w:val="multilevel"/>
    <w:tmpl w:val="96DCE9D6"/>
    <w:lvl w:ilvl="0">
      <w:start w:val="2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15477D5"/>
    <w:multiLevelType w:val="hybridMultilevel"/>
    <w:tmpl w:val="52109A66"/>
    <w:lvl w:ilvl="0" w:tplc="E3BE92E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28"/>
  </w:num>
  <w:num w:numId="5">
    <w:abstractNumId w:val="5"/>
  </w:num>
  <w:num w:numId="6">
    <w:abstractNumId w:val="25"/>
  </w:num>
  <w:num w:numId="7">
    <w:abstractNumId w:val="19"/>
  </w:num>
  <w:num w:numId="8">
    <w:abstractNumId w:val="6"/>
  </w:num>
  <w:num w:numId="9">
    <w:abstractNumId w:val="12"/>
  </w:num>
  <w:num w:numId="10">
    <w:abstractNumId w:val="20"/>
  </w:num>
  <w:num w:numId="11">
    <w:abstractNumId w:val="24"/>
  </w:num>
  <w:num w:numId="12">
    <w:abstractNumId w:val="30"/>
  </w:num>
  <w:num w:numId="13">
    <w:abstractNumId w:val="18"/>
  </w:num>
  <w:num w:numId="14">
    <w:abstractNumId w:val="31"/>
  </w:num>
  <w:num w:numId="15">
    <w:abstractNumId w:val="15"/>
  </w:num>
  <w:num w:numId="16">
    <w:abstractNumId w:val="1"/>
  </w:num>
  <w:num w:numId="17">
    <w:abstractNumId w:val="16"/>
  </w:num>
  <w:num w:numId="18">
    <w:abstractNumId w:val="23"/>
  </w:num>
  <w:num w:numId="19">
    <w:abstractNumId w:val="10"/>
  </w:num>
  <w:num w:numId="20">
    <w:abstractNumId w:val="22"/>
  </w:num>
  <w:num w:numId="21">
    <w:abstractNumId w:val="11"/>
  </w:num>
  <w:num w:numId="22">
    <w:abstractNumId w:val="3"/>
  </w:num>
  <w:num w:numId="23">
    <w:abstractNumId w:val="7"/>
  </w:num>
  <w:num w:numId="24">
    <w:abstractNumId w:val="0"/>
  </w:num>
  <w:num w:numId="25">
    <w:abstractNumId w:val="14"/>
  </w:num>
  <w:num w:numId="26">
    <w:abstractNumId w:val="8"/>
  </w:num>
  <w:num w:numId="27">
    <w:abstractNumId w:val="4"/>
  </w:num>
  <w:num w:numId="28">
    <w:abstractNumId w:val="27"/>
  </w:num>
  <w:num w:numId="29">
    <w:abstractNumId w:val="21"/>
  </w:num>
  <w:num w:numId="30">
    <w:abstractNumId w:val="29"/>
  </w:num>
  <w:num w:numId="31">
    <w:abstractNumId w:val="26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EE"/>
    <w:rsid w:val="001918D4"/>
    <w:rsid w:val="003868F2"/>
    <w:rsid w:val="00854C14"/>
    <w:rsid w:val="00925220"/>
    <w:rsid w:val="00B36EBA"/>
    <w:rsid w:val="00BD6007"/>
    <w:rsid w:val="00C058EE"/>
    <w:rsid w:val="00C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8E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C058EE"/>
    <w:pPr>
      <w:spacing w:before="240" w:after="60"/>
      <w:ind w:firstLine="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rsid w:val="00C058E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05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058EE"/>
    <w:rPr>
      <w:rFonts w:eastAsia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C058EE"/>
  </w:style>
  <w:style w:type="character" w:styleId="a3">
    <w:name w:val="Hyperlink"/>
    <w:basedOn w:val="a0"/>
    <w:rsid w:val="00C058EE"/>
    <w:rPr>
      <w:color w:val="0000FF"/>
      <w:u w:val="single"/>
    </w:rPr>
  </w:style>
  <w:style w:type="paragraph" w:customStyle="1" w:styleId="12">
    <w:name w:val="Абзац списка1"/>
    <w:basedOn w:val="a"/>
    <w:rsid w:val="00C058EE"/>
    <w:pPr>
      <w:ind w:left="720" w:firstLine="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ConsNormal">
    <w:name w:val="ConsNormal"/>
    <w:rsid w:val="00C058EE"/>
    <w:pPr>
      <w:widowControl w:val="0"/>
      <w:snapToGrid w:val="0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58EE"/>
    <w:rPr>
      <w:rFonts w:cs="Times New Roman"/>
    </w:rPr>
  </w:style>
  <w:style w:type="paragraph" w:customStyle="1" w:styleId="13">
    <w:name w:val="Без интервала1"/>
    <w:rsid w:val="00C058EE"/>
    <w:pPr>
      <w:ind w:firstLine="0"/>
    </w:pPr>
    <w:rPr>
      <w:rFonts w:eastAsia="Calibri" w:cs="Times New Roman"/>
      <w:sz w:val="26"/>
      <w:lang w:eastAsia="ru-RU"/>
    </w:rPr>
  </w:style>
  <w:style w:type="paragraph" w:styleId="a4">
    <w:name w:val="header"/>
    <w:basedOn w:val="a"/>
    <w:link w:val="a5"/>
    <w:rsid w:val="00C058EE"/>
    <w:pPr>
      <w:tabs>
        <w:tab w:val="center" w:pos="4677"/>
        <w:tab w:val="right" w:pos="9355"/>
      </w:tabs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058EE"/>
    <w:rPr>
      <w:rFonts w:eastAsia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058EE"/>
    <w:pPr>
      <w:tabs>
        <w:tab w:val="center" w:pos="4677"/>
        <w:tab w:val="right" w:pos="9355"/>
      </w:tabs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058EE"/>
    <w:rPr>
      <w:rFonts w:eastAsia="Calibri" w:cs="Times New Roman"/>
      <w:sz w:val="24"/>
      <w:szCs w:val="24"/>
      <w:lang w:eastAsia="ru-RU"/>
    </w:rPr>
  </w:style>
  <w:style w:type="table" w:styleId="a8">
    <w:name w:val="Table Grid"/>
    <w:basedOn w:val="a1"/>
    <w:rsid w:val="00C058EE"/>
    <w:pPr>
      <w:ind w:firstLine="0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C058EE"/>
    <w:pPr>
      <w:ind w:firstLine="0"/>
      <w:jc w:val="center"/>
    </w:pPr>
    <w:rPr>
      <w:rFonts w:eastAsia="Calibri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058EE"/>
    <w:rPr>
      <w:rFonts w:eastAsia="Calibri" w:cs="Times New Roman"/>
      <w:b/>
      <w:sz w:val="24"/>
      <w:szCs w:val="24"/>
      <w:lang w:eastAsia="ru-RU"/>
    </w:rPr>
  </w:style>
  <w:style w:type="character" w:styleId="ab">
    <w:name w:val="FollowedHyperlink"/>
    <w:basedOn w:val="a0"/>
    <w:semiHidden/>
    <w:rsid w:val="00C058EE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semiHidden/>
    <w:rsid w:val="00C058EE"/>
    <w:pPr>
      <w:ind w:firstLine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058EE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page number"/>
    <w:basedOn w:val="a0"/>
    <w:rsid w:val="00C058EE"/>
  </w:style>
  <w:style w:type="paragraph" w:styleId="HTML">
    <w:name w:val="HTML Preformatted"/>
    <w:basedOn w:val="a"/>
    <w:link w:val="HTML0"/>
    <w:unhideWhenUsed/>
    <w:rsid w:val="00C05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58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8E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C058EE"/>
    <w:pPr>
      <w:spacing w:before="240" w:after="60"/>
      <w:ind w:firstLine="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rsid w:val="00C058E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05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058EE"/>
    <w:rPr>
      <w:rFonts w:eastAsia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C058EE"/>
  </w:style>
  <w:style w:type="character" w:styleId="a3">
    <w:name w:val="Hyperlink"/>
    <w:basedOn w:val="a0"/>
    <w:rsid w:val="00C058EE"/>
    <w:rPr>
      <w:color w:val="0000FF"/>
      <w:u w:val="single"/>
    </w:rPr>
  </w:style>
  <w:style w:type="paragraph" w:customStyle="1" w:styleId="12">
    <w:name w:val="Абзац списка1"/>
    <w:basedOn w:val="a"/>
    <w:rsid w:val="00C058EE"/>
    <w:pPr>
      <w:ind w:left="720" w:firstLine="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ConsNormal">
    <w:name w:val="ConsNormal"/>
    <w:rsid w:val="00C058EE"/>
    <w:pPr>
      <w:widowControl w:val="0"/>
      <w:snapToGrid w:val="0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58EE"/>
    <w:rPr>
      <w:rFonts w:cs="Times New Roman"/>
    </w:rPr>
  </w:style>
  <w:style w:type="paragraph" w:customStyle="1" w:styleId="13">
    <w:name w:val="Без интервала1"/>
    <w:rsid w:val="00C058EE"/>
    <w:pPr>
      <w:ind w:firstLine="0"/>
    </w:pPr>
    <w:rPr>
      <w:rFonts w:eastAsia="Calibri" w:cs="Times New Roman"/>
      <w:sz w:val="26"/>
      <w:lang w:eastAsia="ru-RU"/>
    </w:rPr>
  </w:style>
  <w:style w:type="paragraph" w:styleId="a4">
    <w:name w:val="header"/>
    <w:basedOn w:val="a"/>
    <w:link w:val="a5"/>
    <w:rsid w:val="00C058EE"/>
    <w:pPr>
      <w:tabs>
        <w:tab w:val="center" w:pos="4677"/>
        <w:tab w:val="right" w:pos="9355"/>
      </w:tabs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058EE"/>
    <w:rPr>
      <w:rFonts w:eastAsia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058EE"/>
    <w:pPr>
      <w:tabs>
        <w:tab w:val="center" w:pos="4677"/>
        <w:tab w:val="right" w:pos="9355"/>
      </w:tabs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058EE"/>
    <w:rPr>
      <w:rFonts w:eastAsia="Calibri" w:cs="Times New Roman"/>
      <w:sz w:val="24"/>
      <w:szCs w:val="24"/>
      <w:lang w:eastAsia="ru-RU"/>
    </w:rPr>
  </w:style>
  <w:style w:type="table" w:styleId="a8">
    <w:name w:val="Table Grid"/>
    <w:basedOn w:val="a1"/>
    <w:rsid w:val="00C058EE"/>
    <w:pPr>
      <w:ind w:firstLine="0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C058EE"/>
    <w:pPr>
      <w:ind w:firstLine="0"/>
      <w:jc w:val="center"/>
    </w:pPr>
    <w:rPr>
      <w:rFonts w:eastAsia="Calibri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058EE"/>
    <w:rPr>
      <w:rFonts w:eastAsia="Calibri" w:cs="Times New Roman"/>
      <w:b/>
      <w:sz w:val="24"/>
      <w:szCs w:val="24"/>
      <w:lang w:eastAsia="ru-RU"/>
    </w:rPr>
  </w:style>
  <w:style w:type="character" w:styleId="ab">
    <w:name w:val="FollowedHyperlink"/>
    <w:basedOn w:val="a0"/>
    <w:semiHidden/>
    <w:rsid w:val="00C058EE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semiHidden/>
    <w:rsid w:val="00C058EE"/>
    <w:pPr>
      <w:ind w:firstLine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058EE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page number"/>
    <w:basedOn w:val="a0"/>
    <w:rsid w:val="00C058EE"/>
  </w:style>
  <w:style w:type="paragraph" w:styleId="HTML">
    <w:name w:val="HTML Preformatted"/>
    <w:basedOn w:val="a"/>
    <w:link w:val="HTML0"/>
    <w:unhideWhenUsed/>
    <w:rsid w:val="00C05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58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2</cp:revision>
  <dcterms:created xsi:type="dcterms:W3CDTF">2018-09-26T12:17:00Z</dcterms:created>
  <dcterms:modified xsi:type="dcterms:W3CDTF">2018-09-26T12:17:00Z</dcterms:modified>
</cp:coreProperties>
</file>